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82160" w14:textId="03E9DCA4" w:rsidR="00E9345B" w:rsidRPr="00263AB2" w:rsidRDefault="00384FA6" w:rsidP="00DB1ED4">
      <w:pPr>
        <w:spacing w:line="283" w:lineRule="auto"/>
        <w:rPr>
          <w:b/>
          <w:bCs/>
          <w:szCs w:val="20"/>
        </w:rPr>
      </w:pPr>
      <w:r w:rsidRPr="00DB1ED4">
        <w:rPr>
          <w:szCs w:val="20"/>
        </w:rPr>
        <w:tab/>
      </w:r>
      <w:r w:rsidRPr="00DB1ED4">
        <w:rPr>
          <w:szCs w:val="20"/>
        </w:rPr>
        <w:tab/>
      </w:r>
      <w:r w:rsidRPr="00DB1ED4">
        <w:rPr>
          <w:szCs w:val="20"/>
        </w:rPr>
        <w:tab/>
      </w:r>
      <w:r w:rsidRPr="00DB1ED4">
        <w:rPr>
          <w:szCs w:val="20"/>
        </w:rPr>
        <w:tab/>
      </w:r>
      <w:r w:rsidR="00E9345B" w:rsidRPr="00DB1ED4">
        <w:rPr>
          <w:szCs w:val="20"/>
          <w14:glow w14:rad="0">
            <w14:schemeClr w14:val="bg1"/>
          </w14:glow>
          <w14:reflection w14:blurRad="0" w14:stA="86000" w14:stPos="0" w14:endA="0" w14:endPos="0" w14:dist="0" w14:dir="0" w14:fadeDir="0" w14:sx="0" w14:sy="0" w14:kx="0" w14:ky="0" w14:algn="b"/>
        </w:rPr>
        <w:tab/>
      </w:r>
    </w:p>
    <w:p w14:paraId="4B3FF618" w14:textId="77777777" w:rsidR="0054444A" w:rsidRPr="0054444A" w:rsidRDefault="0054444A" w:rsidP="0054444A">
      <w:pPr>
        <w:pStyle w:val="PlainText"/>
      </w:pPr>
      <w:r w:rsidRPr="0054444A">
        <w:t>Reference N.</w:t>
      </w:r>
      <w:r>
        <w:rPr>
          <w:rStyle w:val="FootnoteReference"/>
        </w:rPr>
        <w:footnoteReference w:id="1"/>
      </w:r>
      <w:r w:rsidRPr="0054444A">
        <w:t xml:space="preserve"> ________</w:t>
      </w:r>
    </w:p>
    <w:p w14:paraId="09F18593" w14:textId="77777777" w:rsidR="00E9345B" w:rsidRPr="0097488D" w:rsidRDefault="00E9345B" w:rsidP="0097488D">
      <w:pPr>
        <w:spacing w:line="283" w:lineRule="auto"/>
        <w:rPr>
          <w:szCs w:val="20"/>
          <w14:glow w14:rad="0">
            <w14:schemeClr w14:val="bg1"/>
          </w14:glow>
          <w14:reflection w14:blurRad="0" w14:stA="86000" w14:stPos="0" w14:endA="0" w14:endPos="0" w14:dist="0" w14:dir="0" w14:fadeDir="0" w14:sx="0" w14:sy="0" w14:kx="0" w14:ky="0" w14:algn="b"/>
        </w:rPr>
      </w:pPr>
    </w:p>
    <w:p w14:paraId="714D000B" w14:textId="77777777" w:rsidR="007419FF" w:rsidRPr="007419FF" w:rsidRDefault="007419FF" w:rsidP="007A4BF7">
      <w:pPr>
        <w:pStyle w:val="PlainText"/>
        <w:spacing w:after="120" w:line="283" w:lineRule="auto"/>
        <w:rPr>
          <w:rFonts w:ascii="Trade Gothic LT Std" w:hAnsi="Trade Gothic LT Std"/>
          <w:sz w:val="20"/>
          <w:szCs w:val="20"/>
        </w:rPr>
      </w:pPr>
    </w:p>
    <w:p w14:paraId="6B313ECD" w14:textId="77777777" w:rsidR="0054444A" w:rsidRPr="006153FB" w:rsidRDefault="0054444A" w:rsidP="0054444A">
      <w:pPr>
        <w:pStyle w:val="PlainText"/>
        <w:spacing w:after="120" w:line="283" w:lineRule="auto"/>
        <w:rPr>
          <w:rFonts w:ascii="Trade Gothic LT Std" w:hAnsi="Trade Gothic LT Std"/>
          <w:b/>
          <w:bCs/>
          <w:sz w:val="20"/>
          <w:szCs w:val="20"/>
          <w:lang w:val="en-GB"/>
        </w:rPr>
      </w:pPr>
      <w:r w:rsidRPr="006153FB">
        <w:rPr>
          <w:rFonts w:ascii="Trade Gothic LT Std" w:hAnsi="Trade Gothic LT Std"/>
          <w:b/>
          <w:bCs/>
          <w:sz w:val="20"/>
          <w:szCs w:val="20"/>
          <w:lang w:val="en-GB"/>
        </w:rPr>
        <w:t>DECLARATION OF ARTICLES FORM - REACH REGULATION</w:t>
      </w:r>
    </w:p>
    <w:p w14:paraId="5B431EFB" w14:textId="77777777" w:rsidR="0054444A" w:rsidRPr="006153FB" w:rsidRDefault="0054444A" w:rsidP="0054444A">
      <w:pPr>
        <w:pStyle w:val="PlainText"/>
        <w:spacing w:after="120" w:line="283" w:lineRule="auto"/>
        <w:rPr>
          <w:rFonts w:ascii="Trade Gothic LT Std" w:hAnsi="Trade Gothic LT Std"/>
          <w:sz w:val="20"/>
          <w:szCs w:val="20"/>
          <w:lang w:val="en-GB"/>
        </w:rPr>
      </w:pPr>
    </w:p>
    <w:p w14:paraId="39085B3A" w14:textId="77777777" w:rsidR="0054444A" w:rsidRPr="006153FB" w:rsidRDefault="0054444A" w:rsidP="0054444A">
      <w:pPr>
        <w:pStyle w:val="PlainText"/>
        <w:spacing w:after="120" w:line="283" w:lineRule="auto"/>
        <w:rPr>
          <w:rFonts w:ascii="Trade Gothic LT Std" w:hAnsi="Trade Gothic LT Std"/>
          <w:b/>
          <w:bCs/>
          <w:i/>
          <w:iCs/>
          <w:sz w:val="16"/>
          <w:szCs w:val="16"/>
          <w:lang w:val="en-GB"/>
        </w:rPr>
      </w:pPr>
      <w:r w:rsidRPr="006153FB">
        <w:rPr>
          <w:rFonts w:ascii="Trade Gothic LT Std" w:hAnsi="Trade Gothic LT Std"/>
          <w:b/>
          <w:bCs/>
          <w:i/>
          <w:iCs/>
          <w:sz w:val="16"/>
          <w:szCs w:val="16"/>
          <w:lang w:val="en-GB"/>
        </w:rPr>
        <w:t>[The communication must be drafted on the supplier's letterhead]</w:t>
      </w:r>
    </w:p>
    <w:p w14:paraId="10A083F5" w14:textId="77777777" w:rsidR="0054444A" w:rsidRPr="006153FB" w:rsidRDefault="0054444A" w:rsidP="0054444A">
      <w:pPr>
        <w:pStyle w:val="PlainText"/>
        <w:spacing w:after="120" w:line="283" w:lineRule="auto"/>
        <w:rPr>
          <w:rFonts w:ascii="Trade Gothic LT Std" w:hAnsi="Trade Gothic LT Std"/>
          <w:sz w:val="20"/>
          <w:szCs w:val="20"/>
          <w:lang w:val="en-GB"/>
        </w:rPr>
      </w:pPr>
    </w:p>
    <w:p w14:paraId="78F31735" w14:textId="77777777" w:rsidR="0054444A" w:rsidRPr="006153FB" w:rsidRDefault="0054444A" w:rsidP="0054444A">
      <w:pPr>
        <w:pStyle w:val="PlainText"/>
        <w:spacing w:after="120" w:line="283" w:lineRule="auto"/>
        <w:rPr>
          <w:rFonts w:ascii="Trade Gothic LT Std" w:hAnsi="Trade Gothic LT Std"/>
          <w:sz w:val="20"/>
          <w:szCs w:val="20"/>
          <w:lang w:val="en-GB"/>
        </w:rPr>
      </w:pPr>
      <w:r w:rsidRPr="006153FB">
        <w:rPr>
          <w:rFonts w:ascii="Trade Gothic LT Std" w:hAnsi="Trade Gothic LT Std"/>
          <w:sz w:val="20"/>
          <w:szCs w:val="20"/>
          <w:lang w:val="en-GB"/>
        </w:rPr>
        <w:t>The Supplier/Contractor: _______________________________</w:t>
      </w:r>
    </w:p>
    <w:p w14:paraId="20CE37DA" w14:textId="77777777" w:rsidR="0054444A" w:rsidRPr="006153FB" w:rsidRDefault="0054444A" w:rsidP="0054444A">
      <w:pPr>
        <w:pStyle w:val="PlainText"/>
        <w:spacing w:after="120" w:line="283" w:lineRule="auto"/>
        <w:rPr>
          <w:rFonts w:ascii="Trade Gothic LT Std" w:hAnsi="Trade Gothic LT Std"/>
          <w:sz w:val="20"/>
          <w:szCs w:val="20"/>
          <w:lang w:val="en-GB"/>
        </w:rPr>
      </w:pPr>
    </w:p>
    <w:p w14:paraId="224179BE" w14:textId="77777777" w:rsidR="0054444A" w:rsidRPr="006153FB" w:rsidRDefault="0054444A" w:rsidP="0054444A">
      <w:pPr>
        <w:pStyle w:val="PlainText"/>
        <w:spacing w:after="120" w:line="283" w:lineRule="auto"/>
        <w:rPr>
          <w:rFonts w:ascii="Trade Gothic LT Std" w:hAnsi="Trade Gothic LT Std"/>
          <w:sz w:val="20"/>
          <w:szCs w:val="20"/>
          <w:lang w:val="en-GB"/>
        </w:rPr>
      </w:pPr>
      <w:r w:rsidRPr="006153FB">
        <w:rPr>
          <w:rFonts w:ascii="Trade Gothic LT Std" w:hAnsi="Trade Gothic LT Std"/>
          <w:sz w:val="20"/>
          <w:szCs w:val="20"/>
          <w:lang w:val="en-GB"/>
        </w:rPr>
        <w:t xml:space="preserve">In accordance with Regulation (EC) 1907/2006 (REACH) of the European Parliament and of the Council of 18 December 2006, declares that: </w:t>
      </w:r>
      <w:r w:rsidRPr="006153FB">
        <w:rPr>
          <w:rFonts w:ascii="Trade Gothic LT Std" w:hAnsi="Trade Gothic LT Std"/>
          <w:b/>
          <w:bCs/>
          <w:i/>
          <w:iCs/>
          <w:sz w:val="16"/>
          <w:szCs w:val="16"/>
          <w:lang w:val="en-GB"/>
        </w:rPr>
        <w:t>[please tick the following options, where relevant]</w:t>
      </w:r>
    </w:p>
    <w:p w14:paraId="44E835CE" w14:textId="77777777" w:rsidR="0054444A" w:rsidRPr="006153FB" w:rsidRDefault="0054444A" w:rsidP="0054444A">
      <w:pPr>
        <w:pStyle w:val="PlainText"/>
        <w:spacing w:after="120" w:line="283" w:lineRule="auto"/>
        <w:rPr>
          <w:rFonts w:ascii="Trade Gothic LT Std" w:hAnsi="Trade Gothic LT Std"/>
          <w:sz w:val="20"/>
          <w:szCs w:val="20"/>
          <w:lang w:val="en-GB"/>
        </w:rPr>
      </w:pPr>
      <w:r w:rsidRPr="006153FB">
        <w:rPr>
          <w:rFonts w:ascii="Arial" w:hAnsi="Arial" w:cs="Arial"/>
          <w:noProof/>
          <w:sz w:val="20"/>
          <w:szCs w:val="20"/>
          <w:lang w:val="en-GB"/>
        </w:rPr>
        <mc:AlternateContent>
          <mc:Choice Requires="wps">
            <w:drawing>
              <wp:anchor distT="0" distB="0" distL="114300" distR="114300" simplePos="0" relativeHeight="251659264" behindDoc="0" locked="0" layoutInCell="1" allowOverlap="1" wp14:anchorId="44A2CD52" wp14:editId="34ABA446">
                <wp:simplePos x="0" y="0"/>
                <wp:positionH relativeFrom="column">
                  <wp:posOffset>0</wp:posOffset>
                </wp:positionH>
                <wp:positionV relativeFrom="paragraph">
                  <wp:posOffset>207172</wp:posOffset>
                </wp:positionV>
                <wp:extent cx="200025" cy="200025"/>
                <wp:effectExtent l="0" t="0" r="28575" b="2857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00025"/>
                        </a:xfrm>
                        <a:prstGeom prst="rect">
                          <a:avLst/>
                        </a:prstGeom>
                        <a:solidFill>
                          <a:srgbClr val="FFFFFF"/>
                        </a:solidFill>
                        <a:ln w="9525">
                          <a:solidFill>
                            <a:srgbClr val="000000"/>
                          </a:solidFill>
                          <a:miter lim="800000"/>
                          <a:headEnd/>
                          <a:tailEnd/>
                        </a:ln>
                      </wps:spPr>
                      <wps:txbx>
                        <w:txbxContent>
                          <w:p w14:paraId="18CB69B7" w14:textId="77777777" w:rsidR="0054444A" w:rsidRDefault="0054444A" w:rsidP="005444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2CD52" id="_x0000_t202" coordsize="21600,21600" o:spt="202" path="m,l,21600r21600,l21600,xe">
                <v:stroke joinstyle="miter"/>
                <v:path gradientshapeok="t" o:connecttype="rect"/>
              </v:shapetype>
              <v:shape id="Casella di testo 2" o:spid="_x0000_s1026" type="#_x0000_t202" style="position:absolute;left:0;text-align:left;margin-left:0;margin-top:16.3pt;width:15.7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">
                <v:textbox>
                  <w:txbxContent>
                    <w:p w14:paraId="18CB69B7" w14:textId="77777777" w:rsidR="0054444A" w:rsidRDefault="0054444A" w:rsidP="0054444A"/>
                  </w:txbxContent>
                </v:textbox>
              </v:shape>
            </w:pict>
          </mc:Fallback>
        </mc:AlternateContent>
      </w:r>
    </w:p>
    <w:p w14:paraId="1B64FA21" w14:textId="77777777" w:rsidR="0054444A" w:rsidRPr="006153FB" w:rsidRDefault="0054444A" w:rsidP="0054444A">
      <w:pPr>
        <w:pStyle w:val="PlainText"/>
        <w:spacing w:after="120" w:line="283" w:lineRule="auto"/>
        <w:ind w:left="567"/>
        <w:rPr>
          <w:rFonts w:ascii="Trade Gothic LT Std" w:hAnsi="Trade Gothic LT Std"/>
          <w:sz w:val="20"/>
          <w:szCs w:val="20"/>
          <w:lang w:val="en-GB"/>
        </w:rPr>
      </w:pPr>
      <w:r w:rsidRPr="006153FB">
        <w:rPr>
          <w:rFonts w:ascii="Trade Gothic LT Std" w:hAnsi="Trade Gothic LT Std"/>
          <w:sz w:val="20"/>
          <w:szCs w:val="20"/>
          <w:lang w:val="en-GB"/>
        </w:rPr>
        <w:t xml:space="preserve">the articles, which are the object of the supply, </w:t>
      </w:r>
      <w:r w:rsidRPr="006153FB">
        <w:rPr>
          <w:rFonts w:ascii="Trade Gothic LT Std" w:hAnsi="Trade Gothic LT Std"/>
          <w:b/>
          <w:bCs/>
          <w:sz w:val="20"/>
          <w:szCs w:val="20"/>
          <w:lang w:val="en-GB"/>
        </w:rPr>
        <w:t>do not</w:t>
      </w:r>
      <w:r w:rsidRPr="006153FB">
        <w:rPr>
          <w:rFonts w:ascii="Trade Gothic LT Std" w:hAnsi="Trade Gothic LT Std"/>
          <w:sz w:val="20"/>
          <w:szCs w:val="20"/>
          <w:lang w:val="en-GB"/>
        </w:rPr>
        <w:t xml:space="preserve"> contain substances included in the Candidate List of SVHC - Substances of Very High Concern (available on the ECHA website at </w:t>
      </w:r>
      <w:hyperlink r:id="rId11" w:history="1">
        <w:r w:rsidRPr="006153FB">
          <w:rPr>
            <w:rStyle w:val="Hyperlink"/>
            <w:rFonts w:ascii="Trade Gothic LT Std" w:hAnsi="Trade Gothic LT Std"/>
            <w:sz w:val="20"/>
            <w:szCs w:val="20"/>
            <w:lang w:val="en-GB"/>
          </w:rPr>
          <w:t>https://echa.europa.eu/it/candidate-list-table</w:t>
        </w:r>
      </w:hyperlink>
      <w:r w:rsidRPr="006153FB">
        <w:rPr>
          <w:rFonts w:ascii="Trade Gothic LT Std" w:hAnsi="Trade Gothic LT Std"/>
          <w:sz w:val="20"/>
          <w:szCs w:val="20"/>
          <w:lang w:val="en-GB"/>
        </w:rPr>
        <w:t xml:space="preserve">), </w:t>
      </w:r>
      <w:r w:rsidRPr="006153FB">
        <w:rPr>
          <w:rFonts w:ascii="Trade Gothic LT Std" w:hAnsi="Trade Gothic LT Std"/>
          <w:b/>
          <w:bCs/>
          <w:sz w:val="20"/>
          <w:szCs w:val="20"/>
          <w:lang w:val="en-GB"/>
        </w:rPr>
        <w:t>in a concentration above 0.1% w/w.</w:t>
      </w:r>
      <w:r w:rsidRPr="006153FB">
        <w:rPr>
          <w:rFonts w:ascii="Trade Gothic LT Std" w:hAnsi="Trade Gothic LT Std"/>
          <w:sz w:val="20"/>
          <w:szCs w:val="20"/>
          <w:lang w:val="en-GB"/>
        </w:rPr>
        <w:t xml:space="preserve"> In the case of complex articles, this threshold is applicable and complied with for each sub-article (in accordance with the ruling of the European Court of Justice of 10 September 2015 - Case C106/14</w:t>
      </w:r>
      <w:proofErr w:type="gramStart"/>
      <w:r w:rsidRPr="006153FB">
        <w:rPr>
          <w:rFonts w:ascii="Trade Gothic LT Std" w:hAnsi="Trade Gothic LT Std"/>
          <w:sz w:val="20"/>
          <w:szCs w:val="20"/>
          <w:lang w:val="en-GB"/>
        </w:rPr>
        <w:t>);</w:t>
      </w:r>
      <w:proofErr w:type="gramEnd"/>
    </w:p>
    <w:p w14:paraId="0BDC72BF" w14:textId="77777777" w:rsidR="0054444A" w:rsidRPr="006153FB" w:rsidRDefault="0054444A" w:rsidP="0054444A">
      <w:pPr>
        <w:pStyle w:val="PlainText"/>
        <w:spacing w:after="120" w:line="283" w:lineRule="auto"/>
        <w:rPr>
          <w:rFonts w:ascii="Trade Gothic LT Std" w:hAnsi="Trade Gothic LT Std"/>
          <w:sz w:val="20"/>
          <w:szCs w:val="20"/>
          <w:lang w:val="en-GB"/>
        </w:rPr>
      </w:pPr>
      <w:r w:rsidRPr="006153FB">
        <w:rPr>
          <w:rFonts w:ascii="Arial" w:hAnsi="Arial" w:cs="Arial"/>
          <w:noProof/>
          <w:sz w:val="20"/>
          <w:szCs w:val="20"/>
          <w:lang w:val="en-GB"/>
        </w:rPr>
        <mc:AlternateContent>
          <mc:Choice Requires="wps">
            <w:drawing>
              <wp:anchor distT="0" distB="0" distL="114300" distR="114300" simplePos="0" relativeHeight="251660288" behindDoc="0" locked="0" layoutInCell="1" allowOverlap="1" wp14:anchorId="37C9D0F8" wp14:editId="54629521">
                <wp:simplePos x="0" y="0"/>
                <wp:positionH relativeFrom="column">
                  <wp:posOffset>0</wp:posOffset>
                </wp:positionH>
                <wp:positionV relativeFrom="paragraph">
                  <wp:posOffset>200468</wp:posOffset>
                </wp:positionV>
                <wp:extent cx="200025" cy="200025"/>
                <wp:effectExtent l="0" t="0" r="28575" b="28575"/>
                <wp:wrapNone/>
                <wp:docPr id="870416797" name="Casella di testo 870416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00025"/>
                        </a:xfrm>
                        <a:prstGeom prst="rect">
                          <a:avLst/>
                        </a:prstGeom>
                        <a:solidFill>
                          <a:srgbClr val="FFFFFF"/>
                        </a:solidFill>
                        <a:ln w="9525">
                          <a:solidFill>
                            <a:srgbClr val="000000"/>
                          </a:solidFill>
                          <a:miter lim="800000"/>
                          <a:headEnd/>
                          <a:tailEnd/>
                        </a:ln>
                      </wps:spPr>
                      <wps:txbx>
                        <w:txbxContent>
                          <w:p w14:paraId="4EA35644" w14:textId="77777777" w:rsidR="0054444A" w:rsidRDefault="0054444A" w:rsidP="005444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9D0F8" id="Casella di testo 870416797" o:spid="_x0000_s1027" type="#_x0000_t202" style="position:absolute;left:0;text-align:left;margin-left:0;margin-top:15.8pt;width:15.7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">
                <v:textbox>
                  <w:txbxContent>
                    <w:p w14:paraId="4EA35644" w14:textId="77777777" w:rsidR="0054444A" w:rsidRDefault="0054444A" w:rsidP="0054444A"/>
                  </w:txbxContent>
                </v:textbox>
              </v:shape>
            </w:pict>
          </mc:Fallback>
        </mc:AlternateContent>
      </w:r>
    </w:p>
    <w:p w14:paraId="232ACA0D" w14:textId="77777777" w:rsidR="0054444A" w:rsidRPr="006153FB" w:rsidRDefault="0054444A" w:rsidP="0054444A">
      <w:pPr>
        <w:pStyle w:val="PlainText"/>
        <w:spacing w:after="120" w:line="283" w:lineRule="auto"/>
        <w:ind w:left="567"/>
        <w:rPr>
          <w:rFonts w:ascii="Trade Gothic LT Std" w:hAnsi="Trade Gothic LT Std"/>
          <w:sz w:val="20"/>
          <w:szCs w:val="20"/>
          <w:lang w:val="en-GB"/>
        </w:rPr>
      </w:pPr>
      <w:r w:rsidRPr="006153FB">
        <w:rPr>
          <w:rFonts w:ascii="Trade Gothic LT Std" w:hAnsi="Trade Gothic LT Std"/>
          <w:sz w:val="20"/>
          <w:szCs w:val="20"/>
          <w:lang w:val="en-GB"/>
        </w:rPr>
        <w:t xml:space="preserve">the substances indicated below, object of the scope of supply, </w:t>
      </w:r>
      <w:r w:rsidRPr="006153FB">
        <w:rPr>
          <w:rFonts w:ascii="Trade Gothic LT Std" w:hAnsi="Trade Gothic LT Std"/>
          <w:b/>
          <w:bCs/>
          <w:sz w:val="20"/>
          <w:szCs w:val="20"/>
          <w:lang w:val="en-GB"/>
        </w:rPr>
        <w:t>contain</w:t>
      </w:r>
      <w:r w:rsidRPr="006153FB">
        <w:rPr>
          <w:rFonts w:ascii="Trade Gothic LT Std" w:hAnsi="Trade Gothic LT Std"/>
          <w:sz w:val="20"/>
          <w:szCs w:val="20"/>
          <w:lang w:val="en-GB"/>
        </w:rPr>
        <w:t xml:space="preserve"> the following substances included in the Candidate List of SVHC (Substances of Very High Concern), which can be consulted on the European Chemicals Agency (ECHA) website at </w:t>
      </w:r>
      <w:hyperlink r:id="rId12" w:history="1">
        <w:r w:rsidRPr="006153FB">
          <w:rPr>
            <w:rStyle w:val="Hyperlink"/>
            <w:rFonts w:ascii="Trade Gothic LT Std" w:hAnsi="Trade Gothic LT Std"/>
            <w:sz w:val="20"/>
            <w:szCs w:val="20"/>
            <w:lang w:val="en-GB"/>
          </w:rPr>
          <w:t>https://echa.europa.eu/it/candidate-list-table</w:t>
        </w:r>
      </w:hyperlink>
      <w:r w:rsidRPr="006153FB">
        <w:rPr>
          <w:rFonts w:ascii="Trade Gothic LT Std" w:hAnsi="Trade Gothic LT Std"/>
          <w:sz w:val="20"/>
          <w:szCs w:val="20"/>
          <w:lang w:val="en-GB"/>
        </w:rPr>
        <w:t xml:space="preserve">), </w:t>
      </w:r>
      <w:r w:rsidRPr="006153FB">
        <w:rPr>
          <w:rFonts w:ascii="Trade Gothic LT Std" w:hAnsi="Trade Gothic LT Std"/>
          <w:b/>
          <w:bCs/>
          <w:sz w:val="20"/>
          <w:szCs w:val="20"/>
          <w:lang w:val="en-GB"/>
        </w:rPr>
        <w:t>in concentration above 0.1% w/w:</w:t>
      </w:r>
    </w:p>
    <w:p w14:paraId="3B962532" w14:textId="77777777" w:rsidR="0054444A" w:rsidRPr="006153FB" w:rsidRDefault="0054444A" w:rsidP="0054444A">
      <w:pPr>
        <w:pStyle w:val="PlainText"/>
        <w:spacing w:after="120" w:line="283" w:lineRule="auto"/>
        <w:rPr>
          <w:rFonts w:ascii="Trade Gothic LT Std" w:hAnsi="Trade Gothic LT Std"/>
          <w:sz w:val="20"/>
          <w:szCs w:val="20"/>
          <w:lang w:val="en-GB"/>
        </w:rPr>
      </w:pPr>
    </w:p>
    <w:tbl>
      <w:tblPr>
        <w:tblW w:w="5000" w:type="pct"/>
        <w:jc w:val="center"/>
        <w:tblCellMar>
          <w:left w:w="30" w:type="dxa"/>
          <w:right w:w="30" w:type="dxa"/>
        </w:tblCellMar>
        <w:tblLook w:val="04A0" w:firstRow="1" w:lastRow="0" w:firstColumn="1" w:lastColumn="0" w:noHBand="0" w:noVBand="1"/>
      </w:tblPr>
      <w:tblGrid>
        <w:gridCol w:w="1193"/>
        <w:gridCol w:w="1390"/>
        <w:gridCol w:w="1059"/>
        <w:gridCol w:w="1287"/>
        <w:gridCol w:w="1718"/>
        <w:gridCol w:w="2062"/>
        <w:gridCol w:w="2053"/>
      </w:tblGrid>
      <w:tr w:rsidR="0054444A" w:rsidRPr="006153FB" w14:paraId="4CDC9E22" w14:textId="77777777" w:rsidTr="0054444A">
        <w:trPr>
          <w:trHeight w:val="284"/>
          <w:jc w:val="center"/>
        </w:trPr>
        <w:tc>
          <w:tcPr>
            <w:tcW w:w="55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1DCC27" w14:textId="77777777" w:rsidR="0054444A" w:rsidRPr="006153FB" w:rsidRDefault="0054444A" w:rsidP="00770EFD">
            <w:pPr>
              <w:autoSpaceDE w:val="0"/>
              <w:autoSpaceDN w:val="0"/>
              <w:adjustRightInd w:val="0"/>
              <w:spacing w:line="256" w:lineRule="auto"/>
              <w:jc w:val="center"/>
              <w:rPr>
                <w:rFonts w:cs="Arial"/>
                <w:b/>
                <w:bCs/>
                <w:sz w:val="16"/>
                <w:szCs w:val="16"/>
                <w:lang w:val="en-GB"/>
              </w:rPr>
            </w:pPr>
            <w:r w:rsidRPr="006153FB">
              <w:rPr>
                <w:rFonts w:cs="Arial"/>
                <w:b/>
                <w:bCs/>
                <w:sz w:val="16"/>
                <w:szCs w:val="16"/>
                <w:lang w:val="en-GB"/>
              </w:rPr>
              <w:t xml:space="preserve">Item number supplied to </w:t>
            </w:r>
            <w:r w:rsidRPr="006153FB">
              <w:rPr>
                <w:rFonts w:cs="Arial"/>
                <w:sz w:val="16"/>
                <w:szCs w:val="16"/>
                <w:lang w:val="en-GB"/>
              </w:rPr>
              <w:t>XXX</w:t>
            </w:r>
          </w:p>
        </w:tc>
        <w:tc>
          <w:tcPr>
            <w:tcW w:w="6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42DB79B" w14:textId="77777777" w:rsidR="0054444A" w:rsidRPr="006153FB" w:rsidRDefault="0054444A" w:rsidP="00770EFD">
            <w:pPr>
              <w:autoSpaceDE w:val="0"/>
              <w:autoSpaceDN w:val="0"/>
              <w:adjustRightInd w:val="0"/>
              <w:spacing w:line="256" w:lineRule="auto"/>
              <w:jc w:val="center"/>
              <w:rPr>
                <w:rFonts w:cs="Arial"/>
                <w:b/>
                <w:bCs/>
                <w:sz w:val="16"/>
                <w:szCs w:val="16"/>
                <w:lang w:val="en-GB"/>
              </w:rPr>
            </w:pPr>
            <w:r w:rsidRPr="006153FB">
              <w:rPr>
                <w:rFonts w:cs="Arial"/>
                <w:b/>
                <w:bCs/>
                <w:sz w:val="16"/>
                <w:szCs w:val="16"/>
                <w:lang w:val="en-GB"/>
              </w:rPr>
              <w:t>Name of SVHC substance</w:t>
            </w:r>
          </w:p>
        </w:tc>
        <w:tc>
          <w:tcPr>
            <w:tcW w:w="49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8E97B11" w14:textId="77777777" w:rsidR="0054444A" w:rsidRPr="006153FB" w:rsidRDefault="0054444A" w:rsidP="00770EFD">
            <w:pPr>
              <w:autoSpaceDE w:val="0"/>
              <w:autoSpaceDN w:val="0"/>
              <w:adjustRightInd w:val="0"/>
              <w:spacing w:line="256" w:lineRule="auto"/>
              <w:jc w:val="center"/>
              <w:rPr>
                <w:rFonts w:cs="Arial"/>
                <w:b/>
                <w:bCs/>
                <w:sz w:val="16"/>
                <w:szCs w:val="16"/>
                <w:lang w:val="en-GB"/>
              </w:rPr>
            </w:pPr>
            <w:r w:rsidRPr="006153FB">
              <w:rPr>
                <w:rFonts w:cs="Arial"/>
                <w:b/>
                <w:bCs/>
                <w:sz w:val="16"/>
                <w:szCs w:val="16"/>
                <w:lang w:val="en-GB"/>
              </w:rPr>
              <w:t xml:space="preserve">Number </w:t>
            </w:r>
          </w:p>
          <w:p w14:paraId="10231924" w14:textId="77777777" w:rsidR="0054444A" w:rsidRPr="006153FB" w:rsidRDefault="0054444A" w:rsidP="00770EFD">
            <w:pPr>
              <w:autoSpaceDE w:val="0"/>
              <w:autoSpaceDN w:val="0"/>
              <w:adjustRightInd w:val="0"/>
              <w:spacing w:line="256" w:lineRule="auto"/>
              <w:jc w:val="center"/>
              <w:rPr>
                <w:rFonts w:cs="Arial"/>
                <w:b/>
                <w:bCs/>
                <w:sz w:val="16"/>
                <w:szCs w:val="16"/>
                <w:lang w:val="en-GB"/>
              </w:rPr>
            </w:pPr>
            <w:r w:rsidRPr="006153FB">
              <w:rPr>
                <w:rFonts w:cs="Arial"/>
                <w:b/>
                <w:bCs/>
                <w:sz w:val="16"/>
                <w:szCs w:val="16"/>
                <w:lang w:val="en-GB"/>
              </w:rPr>
              <w:t>CAS / EC</w:t>
            </w:r>
          </w:p>
        </w:tc>
        <w:tc>
          <w:tcPr>
            <w:tcW w:w="59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D882503" w14:textId="77777777" w:rsidR="0054444A" w:rsidRPr="006153FB" w:rsidRDefault="0054444A" w:rsidP="00770EFD">
            <w:pPr>
              <w:autoSpaceDE w:val="0"/>
              <w:autoSpaceDN w:val="0"/>
              <w:adjustRightInd w:val="0"/>
              <w:spacing w:line="256" w:lineRule="auto"/>
              <w:jc w:val="center"/>
              <w:rPr>
                <w:rFonts w:cs="Arial"/>
                <w:b/>
                <w:bCs/>
                <w:sz w:val="16"/>
                <w:szCs w:val="16"/>
                <w:lang w:val="en-GB"/>
              </w:rPr>
            </w:pPr>
            <w:r w:rsidRPr="006153FB">
              <w:rPr>
                <w:rFonts w:cs="Arial"/>
                <w:b/>
                <w:bCs/>
                <w:sz w:val="16"/>
                <w:szCs w:val="16"/>
                <w:lang w:val="en-GB"/>
              </w:rPr>
              <w:t>Concentration</w:t>
            </w:r>
          </w:p>
          <w:p w14:paraId="5B00C100" w14:textId="77777777" w:rsidR="0054444A" w:rsidRPr="006153FB" w:rsidRDefault="0054444A" w:rsidP="00770EFD">
            <w:pPr>
              <w:autoSpaceDE w:val="0"/>
              <w:autoSpaceDN w:val="0"/>
              <w:adjustRightInd w:val="0"/>
              <w:spacing w:line="256" w:lineRule="auto"/>
              <w:jc w:val="center"/>
              <w:rPr>
                <w:rFonts w:cs="Arial"/>
                <w:b/>
                <w:bCs/>
                <w:sz w:val="16"/>
                <w:szCs w:val="16"/>
                <w:lang w:val="en-GB"/>
              </w:rPr>
            </w:pPr>
            <w:r w:rsidRPr="006153FB">
              <w:rPr>
                <w:rFonts w:cs="Arial"/>
                <w:b/>
                <w:bCs/>
                <w:sz w:val="16"/>
                <w:szCs w:val="16"/>
                <w:lang w:val="en-GB"/>
              </w:rPr>
              <w:t>(% w/w)</w:t>
            </w:r>
          </w:p>
        </w:tc>
        <w:tc>
          <w:tcPr>
            <w:tcW w:w="79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6F8FFD5" w14:textId="77777777" w:rsidR="0054444A" w:rsidRPr="006153FB" w:rsidRDefault="0054444A" w:rsidP="00770EFD">
            <w:pPr>
              <w:autoSpaceDE w:val="0"/>
              <w:autoSpaceDN w:val="0"/>
              <w:adjustRightInd w:val="0"/>
              <w:spacing w:line="256" w:lineRule="auto"/>
              <w:jc w:val="center"/>
              <w:rPr>
                <w:rFonts w:cs="Arial"/>
                <w:b/>
                <w:bCs/>
                <w:sz w:val="16"/>
                <w:szCs w:val="16"/>
                <w:lang w:val="en-GB"/>
              </w:rPr>
            </w:pPr>
            <w:r w:rsidRPr="006153FB">
              <w:rPr>
                <w:rFonts w:cs="Arial"/>
                <w:b/>
                <w:bCs/>
                <w:sz w:val="16"/>
                <w:szCs w:val="16"/>
                <w:lang w:val="en-GB"/>
              </w:rPr>
              <w:t>Localisation of SVHC in the article</w:t>
            </w:r>
          </w:p>
        </w:tc>
        <w:tc>
          <w:tcPr>
            <w:tcW w:w="95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97B5842" w14:textId="77777777" w:rsidR="0054444A" w:rsidRPr="006153FB" w:rsidRDefault="0054444A" w:rsidP="00770EFD">
            <w:pPr>
              <w:autoSpaceDE w:val="0"/>
              <w:autoSpaceDN w:val="0"/>
              <w:adjustRightInd w:val="0"/>
              <w:spacing w:line="256" w:lineRule="auto"/>
              <w:jc w:val="center"/>
              <w:rPr>
                <w:rFonts w:cs="Arial"/>
                <w:b/>
                <w:bCs/>
                <w:sz w:val="16"/>
                <w:szCs w:val="16"/>
                <w:lang w:val="en-GB"/>
              </w:rPr>
            </w:pPr>
            <w:r w:rsidRPr="006153FB">
              <w:rPr>
                <w:rFonts w:cs="Arial"/>
                <w:b/>
                <w:bCs/>
                <w:sz w:val="16"/>
                <w:szCs w:val="16"/>
                <w:lang w:val="en-GB"/>
              </w:rPr>
              <w:t>Material Category</w:t>
            </w:r>
          </w:p>
        </w:tc>
        <w:tc>
          <w:tcPr>
            <w:tcW w:w="95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BF5B98F" w14:textId="77777777" w:rsidR="0054444A" w:rsidRPr="006153FB" w:rsidRDefault="0054444A" w:rsidP="00770EFD">
            <w:pPr>
              <w:autoSpaceDE w:val="0"/>
              <w:autoSpaceDN w:val="0"/>
              <w:adjustRightInd w:val="0"/>
              <w:spacing w:line="256" w:lineRule="auto"/>
              <w:jc w:val="center"/>
              <w:rPr>
                <w:rFonts w:cs="Arial"/>
                <w:b/>
                <w:bCs/>
                <w:sz w:val="16"/>
                <w:szCs w:val="16"/>
                <w:lang w:val="en-GB"/>
              </w:rPr>
            </w:pPr>
            <w:r w:rsidRPr="006153FB">
              <w:rPr>
                <w:rFonts w:cs="Arial"/>
                <w:b/>
                <w:bCs/>
                <w:sz w:val="16"/>
                <w:szCs w:val="16"/>
                <w:lang w:val="en-GB"/>
              </w:rPr>
              <w:t>ECHA SCIP number</w:t>
            </w:r>
          </w:p>
        </w:tc>
      </w:tr>
      <w:tr w:rsidR="0054444A" w:rsidRPr="006153FB" w14:paraId="7FB5237E" w14:textId="77777777" w:rsidTr="0054444A">
        <w:trPr>
          <w:trHeight w:val="1143"/>
          <w:jc w:val="center"/>
        </w:trPr>
        <w:tc>
          <w:tcPr>
            <w:tcW w:w="554" w:type="pct"/>
            <w:tcBorders>
              <w:top w:val="single" w:sz="4" w:space="0" w:color="auto"/>
              <w:left w:val="single" w:sz="2" w:space="0" w:color="auto"/>
              <w:bottom w:val="single" w:sz="4" w:space="0" w:color="auto"/>
              <w:right w:val="single" w:sz="2" w:space="0" w:color="auto"/>
            </w:tcBorders>
            <w:shd w:val="solid" w:color="FFFFFF" w:fill="auto"/>
            <w:hideMark/>
          </w:tcPr>
          <w:p w14:paraId="46AB4981" w14:textId="77777777" w:rsidR="0054444A" w:rsidRPr="006153FB" w:rsidRDefault="0054444A" w:rsidP="00770EFD">
            <w:pPr>
              <w:autoSpaceDE w:val="0"/>
              <w:autoSpaceDN w:val="0"/>
              <w:adjustRightInd w:val="0"/>
              <w:spacing w:line="256" w:lineRule="auto"/>
              <w:jc w:val="left"/>
              <w:rPr>
                <w:rFonts w:cs="Arial"/>
                <w:sz w:val="16"/>
                <w:szCs w:val="16"/>
                <w:lang w:val="en-GB"/>
              </w:rPr>
            </w:pPr>
            <w:r w:rsidRPr="006153FB">
              <w:rPr>
                <w:rFonts w:cs="Arial"/>
                <w:sz w:val="16"/>
                <w:szCs w:val="16"/>
                <w:lang w:val="en-GB"/>
              </w:rPr>
              <w:t>List the P/N codes of the items supplied</w:t>
            </w:r>
          </w:p>
        </w:tc>
        <w:tc>
          <w:tcPr>
            <w:tcW w:w="646" w:type="pct"/>
            <w:tcBorders>
              <w:top w:val="single" w:sz="4" w:space="0" w:color="auto"/>
              <w:left w:val="single" w:sz="2" w:space="0" w:color="auto"/>
              <w:bottom w:val="single" w:sz="4" w:space="0" w:color="auto"/>
              <w:right w:val="single" w:sz="2" w:space="0" w:color="auto"/>
            </w:tcBorders>
            <w:shd w:val="solid" w:color="FFFFFF" w:fill="auto"/>
          </w:tcPr>
          <w:p w14:paraId="342FBAD2" w14:textId="77777777" w:rsidR="0054444A" w:rsidRPr="006153FB" w:rsidRDefault="0054444A" w:rsidP="00770EFD">
            <w:pPr>
              <w:autoSpaceDE w:val="0"/>
              <w:autoSpaceDN w:val="0"/>
              <w:adjustRightInd w:val="0"/>
              <w:spacing w:line="256" w:lineRule="auto"/>
              <w:rPr>
                <w:rFonts w:cs="Arial"/>
                <w:sz w:val="16"/>
                <w:szCs w:val="16"/>
                <w:lang w:val="en-GB"/>
              </w:rPr>
            </w:pPr>
          </w:p>
        </w:tc>
        <w:tc>
          <w:tcPr>
            <w:tcW w:w="492" w:type="pct"/>
            <w:tcBorders>
              <w:top w:val="single" w:sz="4" w:space="0" w:color="auto"/>
              <w:left w:val="single" w:sz="2" w:space="0" w:color="auto"/>
              <w:bottom w:val="single" w:sz="4" w:space="0" w:color="auto"/>
              <w:right w:val="single" w:sz="2" w:space="0" w:color="auto"/>
            </w:tcBorders>
            <w:shd w:val="solid" w:color="FFFFFF" w:fill="auto"/>
          </w:tcPr>
          <w:p w14:paraId="261EE5C7" w14:textId="77777777" w:rsidR="0054444A" w:rsidRPr="006153FB" w:rsidRDefault="0054444A" w:rsidP="00770EFD">
            <w:pPr>
              <w:autoSpaceDE w:val="0"/>
              <w:autoSpaceDN w:val="0"/>
              <w:adjustRightInd w:val="0"/>
              <w:spacing w:line="256" w:lineRule="auto"/>
              <w:rPr>
                <w:rFonts w:cs="Arial"/>
                <w:sz w:val="16"/>
                <w:szCs w:val="16"/>
                <w:lang w:val="en-GB"/>
              </w:rPr>
            </w:pPr>
          </w:p>
        </w:tc>
        <w:tc>
          <w:tcPr>
            <w:tcW w:w="598" w:type="pct"/>
            <w:tcBorders>
              <w:top w:val="single" w:sz="4" w:space="0" w:color="auto"/>
              <w:left w:val="single" w:sz="2" w:space="0" w:color="auto"/>
              <w:bottom w:val="single" w:sz="4" w:space="0" w:color="auto"/>
              <w:right w:val="single" w:sz="2" w:space="0" w:color="auto"/>
            </w:tcBorders>
            <w:shd w:val="solid" w:color="FFFFFF" w:fill="auto"/>
          </w:tcPr>
          <w:p w14:paraId="0A61D4D2" w14:textId="77777777" w:rsidR="0054444A" w:rsidRPr="006153FB" w:rsidRDefault="0054444A" w:rsidP="00770EFD">
            <w:pPr>
              <w:autoSpaceDE w:val="0"/>
              <w:autoSpaceDN w:val="0"/>
              <w:adjustRightInd w:val="0"/>
              <w:spacing w:line="256" w:lineRule="auto"/>
              <w:rPr>
                <w:rFonts w:cs="Arial"/>
                <w:sz w:val="16"/>
                <w:szCs w:val="16"/>
                <w:lang w:val="en-GB"/>
              </w:rPr>
            </w:pPr>
          </w:p>
        </w:tc>
        <w:tc>
          <w:tcPr>
            <w:tcW w:w="798" w:type="pct"/>
            <w:tcBorders>
              <w:top w:val="single" w:sz="4" w:space="0" w:color="auto"/>
              <w:left w:val="single" w:sz="2" w:space="0" w:color="auto"/>
              <w:bottom w:val="single" w:sz="4" w:space="0" w:color="auto"/>
              <w:right w:val="single" w:sz="2" w:space="0" w:color="auto"/>
            </w:tcBorders>
            <w:shd w:val="solid" w:color="FFFFFF" w:fill="auto"/>
            <w:hideMark/>
          </w:tcPr>
          <w:p w14:paraId="662E2160" w14:textId="77777777" w:rsidR="0054444A" w:rsidRPr="006153FB" w:rsidRDefault="0054444A" w:rsidP="00770EFD">
            <w:pPr>
              <w:autoSpaceDE w:val="0"/>
              <w:autoSpaceDN w:val="0"/>
              <w:adjustRightInd w:val="0"/>
              <w:spacing w:line="256" w:lineRule="auto"/>
              <w:jc w:val="left"/>
              <w:rPr>
                <w:rFonts w:cs="Arial"/>
                <w:bCs/>
                <w:iCs/>
                <w:sz w:val="16"/>
                <w:szCs w:val="16"/>
                <w:lang w:val="en-GB"/>
              </w:rPr>
            </w:pPr>
            <w:r w:rsidRPr="006153FB">
              <w:rPr>
                <w:rFonts w:cs="Arial"/>
                <w:sz w:val="16"/>
                <w:szCs w:val="16"/>
                <w:lang w:val="en-GB"/>
              </w:rPr>
              <w:t>Indicate which component of the article is affected by SVHC-CL</w:t>
            </w:r>
          </w:p>
        </w:tc>
        <w:tc>
          <w:tcPr>
            <w:tcW w:w="958" w:type="pct"/>
            <w:tcBorders>
              <w:top w:val="single" w:sz="4" w:space="0" w:color="auto"/>
              <w:left w:val="single" w:sz="2" w:space="0" w:color="auto"/>
              <w:bottom w:val="single" w:sz="4" w:space="0" w:color="auto"/>
              <w:right w:val="single" w:sz="2" w:space="0" w:color="auto"/>
            </w:tcBorders>
            <w:shd w:val="solid" w:color="FFFFFF" w:fill="auto"/>
            <w:hideMark/>
          </w:tcPr>
          <w:p w14:paraId="12C35CB5" w14:textId="77777777" w:rsidR="0054444A" w:rsidRPr="006153FB" w:rsidRDefault="0054444A" w:rsidP="00770EFD">
            <w:pPr>
              <w:autoSpaceDE w:val="0"/>
              <w:autoSpaceDN w:val="0"/>
              <w:adjustRightInd w:val="0"/>
              <w:spacing w:line="256" w:lineRule="auto"/>
              <w:jc w:val="left"/>
              <w:rPr>
                <w:rFonts w:cs="Arial"/>
                <w:sz w:val="16"/>
                <w:szCs w:val="16"/>
                <w:lang w:val="en-GB"/>
              </w:rPr>
            </w:pPr>
            <w:r w:rsidRPr="006153FB">
              <w:rPr>
                <w:rFonts w:cs="Arial"/>
                <w:sz w:val="16"/>
                <w:szCs w:val="16"/>
                <w:lang w:val="en-GB"/>
              </w:rPr>
              <w:t>Indicate the nature of the material in which the candidate list substance is included (brass, ceramic, PVC, ...)</w:t>
            </w:r>
          </w:p>
        </w:tc>
        <w:tc>
          <w:tcPr>
            <w:tcW w:w="954" w:type="pct"/>
            <w:tcBorders>
              <w:top w:val="single" w:sz="4" w:space="0" w:color="auto"/>
              <w:left w:val="single" w:sz="2" w:space="0" w:color="auto"/>
              <w:bottom w:val="single" w:sz="4" w:space="0" w:color="auto"/>
              <w:right w:val="single" w:sz="2" w:space="0" w:color="auto"/>
            </w:tcBorders>
            <w:shd w:val="solid" w:color="FFFFFF" w:fill="auto"/>
            <w:hideMark/>
          </w:tcPr>
          <w:p w14:paraId="6BC856C1" w14:textId="77777777" w:rsidR="0054444A" w:rsidRPr="006153FB" w:rsidRDefault="0054444A" w:rsidP="00770EFD">
            <w:pPr>
              <w:autoSpaceDE w:val="0"/>
              <w:autoSpaceDN w:val="0"/>
              <w:adjustRightInd w:val="0"/>
              <w:spacing w:line="256" w:lineRule="auto"/>
              <w:jc w:val="left"/>
              <w:rPr>
                <w:rFonts w:cs="Arial"/>
                <w:sz w:val="16"/>
                <w:szCs w:val="16"/>
                <w:lang w:val="en-GB"/>
              </w:rPr>
            </w:pPr>
            <w:r w:rsidRPr="006153FB">
              <w:rPr>
                <w:rFonts w:cs="Arial"/>
                <w:sz w:val="16"/>
                <w:szCs w:val="16"/>
                <w:lang w:val="en-GB"/>
              </w:rPr>
              <w:t>Enter the SCIP number relating to the notification made by the supplier pursuant to Dir. (EU) 2018/851, which can be used for referencing.</w:t>
            </w:r>
          </w:p>
        </w:tc>
      </w:tr>
      <w:tr w:rsidR="0054444A" w:rsidRPr="006153FB" w14:paraId="6E4E0746" w14:textId="77777777" w:rsidTr="0054444A">
        <w:trPr>
          <w:trHeight w:val="284"/>
          <w:jc w:val="center"/>
        </w:trPr>
        <w:tc>
          <w:tcPr>
            <w:tcW w:w="554" w:type="pct"/>
            <w:tcBorders>
              <w:top w:val="single" w:sz="4" w:space="0" w:color="auto"/>
              <w:left w:val="single" w:sz="2" w:space="0" w:color="auto"/>
              <w:bottom w:val="single" w:sz="4" w:space="0" w:color="auto"/>
              <w:right w:val="single" w:sz="2" w:space="0" w:color="auto"/>
            </w:tcBorders>
            <w:shd w:val="solid" w:color="FFFFFF" w:fill="auto"/>
            <w:vAlign w:val="center"/>
          </w:tcPr>
          <w:p w14:paraId="26AFDE77" w14:textId="77777777" w:rsidR="0054444A" w:rsidRPr="006153FB" w:rsidRDefault="0054444A" w:rsidP="00770EFD">
            <w:pPr>
              <w:autoSpaceDE w:val="0"/>
              <w:autoSpaceDN w:val="0"/>
              <w:adjustRightInd w:val="0"/>
              <w:spacing w:line="256" w:lineRule="auto"/>
              <w:rPr>
                <w:rFonts w:cs="Arial"/>
                <w:sz w:val="16"/>
                <w:szCs w:val="16"/>
                <w:lang w:val="en-GB"/>
              </w:rPr>
            </w:pPr>
          </w:p>
        </w:tc>
        <w:tc>
          <w:tcPr>
            <w:tcW w:w="646" w:type="pct"/>
            <w:tcBorders>
              <w:top w:val="single" w:sz="4" w:space="0" w:color="auto"/>
              <w:left w:val="single" w:sz="2" w:space="0" w:color="auto"/>
              <w:bottom w:val="single" w:sz="4" w:space="0" w:color="auto"/>
              <w:right w:val="single" w:sz="2" w:space="0" w:color="auto"/>
            </w:tcBorders>
            <w:shd w:val="solid" w:color="FFFFFF" w:fill="auto"/>
          </w:tcPr>
          <w:p w14:paraId="43F63DEB" w14:textId="77777777" w:rsidR="0054444A" w:rsidRPr="006153FB" w:rsidRDefault="0054444A" w:rsidP="00770EFD">
            <w:pPr>
              <w:autoSpaceDE w:val="0"/>
              <w:autoSpaceDN w:val="0"/>
              <w:adjustRightInd w:val="0"/>
              <w:spacing w:line="256" w:lineRule="auto"/>
              <w:jc w:val="center"/>
              <w:rPr>
                <w:rFonts w:cs="Arial"/>
                <w:sz w:val="16"/>
                <w:szCs w:val="16"/>
                <w:lang w:val="en-GB"/>
              </w:rPr>
            </w:pPr>
          </w:p>
        </w:tc>
        <w:tc>
          <w:tcPr>
            <w:tcW w:w="492" w:type="pct"/>
            <w:tcBorders>
              <w:top w:val="single" w:sz="4" w:space="0" w:color="auto"/>
              <w:left w:val="single" w:sz="2" w:space="0" w:color="auto"/>
              <w:bottom w:val="single" w:sz="4" w:space="0" w:color="auto"/>
              <w:right w:val="single" w:sz="2" w:space="0" w:color="auto"/>
            </w:tcBorders>
            <w:shd w:val="solid" w:color="FFFFFF" w:fill="auto"/>
            <w:vAlign w:val="center"/>
          </w:tcPr>
          <w:p w14:paraId="58B22D2C" w14:textId="77777777" w:rsidR="0054444A" w:rsidRPr="006153FB" w:rsidRDefault="0054444A" w:rsidP="00770EFD">
            <w:pPr>
              <w:autoSpaceDE w:val="0"/>
              <w:autoSpaceDN w:val="0"/>
              <w:adjustRightInd w:val="0"/>
              <w:spacing w:line="256" w:lineRule="auto"/>
              <w:jc w:val="center"/>
              <w:rPr>
                <w:rFonts w:cs="Arial"/>
                <w:sz w:val="16"/>
                <w:szCs w:val="16"/>
                <w:lang w:val="en-GB"/>
              </w:rPr>
            </w:pPr>
          </w:p>
        </w:tc>
        <w:tc>
          <w:tcPr>
            <w:tcW w:w="598" w:type="pct"/>
            <w:tcBorders>
              <w:top w:val="single" w:sz="4" w:space="0" w:color="auto"/>
              <w:left w:val="single" w:sz="2" w:space="0" w:color="auto"/>
              <w:bottom w:val="single" w:sz="4" w:space="0" w:color="auto"/>
              <w:right w:val="single" w:sz="2" w:space="0" w:color="auto"/>
            </w:tcBorders>
            <w:shd w:val="solid" w:color="FFFFFF" w:fill="auto"/>
            <w:vAlign w:val="center"/>
          </w:tcPr>
          <w:p w14:paraId="467BD1CB" w14:textId="77777777" w:rsidR="0054444A" w:rsidRPr="006153FB" w:rsidRDefault="0054444A" w:rsidP="00770EFD">
            <w:pPr>
              <w:autoSpaceDE w:val="0"/>
              <w:autoSpaceDN w:val="0"/>
              <w:adjustRightInd w:val="0"/>
              <w:spacing w:line="256" w:lineRule="auto"/>
              <w:jc w:val="center"/>
              <w:rPr>
                <w:rFonts w:cs="Arial"/>
                <w:sz w:val="16"/>
                <w:szCs w:val="16"/>
                <w:lang w:val="en-GB"/>
              </w:rPr>
            </w:pPr>
          </w:p>
        </w:tc>
        <w:tc>
          <w:tcPr>
            <w:tcW w:w="798" w:type="pct"/>
            <w:tcBorders>
              <w:top w:val="single" w:sz="4" w:space="0" w:color="auto"/>
              <w:left w:val="single" w:sz="2" w:space="0" w:color="auto"/>
              <w:bottom w:val="single" w:sz="4" w:space="0" w:color="auto"/>
              <w:right w:val="single" w:sz="2" w:space="0" w:color="auto"/>
            </w:tcBorders>
            <w:shd w:val="solid" w:color="FFFFFF" w:fill="auto"/>
          </w:tcPr>
          <w:p w14:paraId="172C264D" w14:textId="77777777" w:rsidR="0054444A" w:rsidRPr="006153FB" w:rsidRDefault="0054444A" w:rsidP="00770EFD">
            <w:pPr>
              <w:autoSpaceDE w:val="0"/>
              <w:autoSpaceDN w:val="0"/>
              <w:adjustRightInd w:val="0"/>
              <w:spacing w:line="256" w:lineRule="auto"/>
              <w:jc w:val="center"/>
              <w:rPr>
                <w:rFonts w:cs="Arial"/>
                <w:sz w:val="16"/>
                <w:szCs w:val="16"/>
                <w:lang w:val="en-GB"/>
              </w:rPr>
            </w:pPr>
          </w:p>
        </w:tc>
        <w:tc>
          <w:tcPr>
            <w:tcW w:w="958" w:type="pct"/>
            <w:tcBorders>
              <w:top w:val="single" w:sz="4" w:space="0" w:color="auto"/>
              <w:left w:val="single" w:sz="2" w:space="0" w:color="auto"/>
              <w:bottom w:val="single" w:sz="4" w:space="0" w:color="auto"/>
              <w:right w:val="single" w:sz="2" w:space="0" w:color="auto"/>
            </w:tcBorders>
            <w:shd w:val="solid" w:color="FFFFFF" w:fill="auto"/>
          </w:tcPr>
          <w:p w14:paraId="13C60B60" w14:textId="77777777" w:rsidR="0054444A" w:rsidRPr="006153FB" w:rsidRDefault="0054444A" w:rsidP="00770EFD">
            <w:pPr>
              <w:autoSpaceDE w:val="0"/>
              <w:autoSpaceDN w:val="0"/>
              <w:adjustRightInd w:val="0"/>
              <w:spacing w:line="256" w:lineRule="auto"/>
              <w:jc w:val="center"/>
              <w:rPr>
                <w:rFonts w:cs="Arial"/>
                <w:sz w:val="16"/>
                <w:szCs w:val="16"/>
                <w:lang w:val="en-GB"/>
              </w:rPr>
            </w:pPr>
          </w:p>
        </w:tc>
        <w:tc>
          <w:tcPr>
            <w:tcW w:w="954" w:type="pct"/>
            <w:tcBorders>
              <w:top w:val="single" w:sz="4" w:space="0" w:color="auto"/>
              <w:left w:val="single" w:sz="2" w:space="0" w:color="auto"/>
              <w:bottom w:val="single" w:sz="4" w:space="0" w:color="auto"/>
              <w:right w:val="single" w:sz="2" w:space="0" w:color="auto"/>
            </w:tcBorders>
            <w:shd w:val="solid" w:color="FFFFFF" w:fill="auto"/>
          </w:tcPr>
          <w:p w14:paraId="2FAF2C94" w14:textId="77777777" w:rsidR="0054444A" w:rsidRPr="006153FB" w:rsidRDefault="0054444A" w:rsidP="00770EFD">
            <w:pPr>
              <w:autoSpaceDE w:val="0"/>
              <w:autoSpaceDN w:val="0"/>
              <w:adjustRightInd w:val="0"/>
              <w:spacing w:line="256" w:lineRule="auto"/>
              <w:jc w:val="center"/>
              <w:rPr>
                <w:rFonts w:cs="Arial"/>
                <w:sz w:val="16"/>
                <w:szCs w:val="16"/>
                <w:lang w:val="en-GB"/>
              </w:rPr>
            </w:pPr>
          </w:p>
        </w:tc>
      </w:tr>
      <w:tr w:rsidR="0054444A" w:rsidRPr="006153FB" w14:paraId="4AE86D06" w14:textId="77777777" w:rsidTr="0054444A">
        <w:trPr>
          <w:trHeight w:val="284"/>
          <w:jc w:val="center"/>
        </w:trPr>
        <w:tc>
          <w:tcPr>
            <w:tcW w:w="554" w:type="pct"/>
            <w:tcBorders>
              <w:top w:val="single" w:sz="4" w:space="0" w:color="auto"/>
              <w:left w:val="single" w:sz="2" w:space="0" w:color="auto"/>
              <w:bottom w:val="single" w:sz="4" w:space="0" w:color="auto"/>
              <w:right w:val="single" w:sz="2" w:space="0" w:color="auto"/>
            </w:tcBorders>
            <w:shd w:val="solid" w:color="FFFFFF" w:fill="auto"/>
            <w:vAlign w:val="center"/>
          </w:tcPr>
          <w:p w14:paraId="4279FCA5" w14:textId="77777777" w:rsidR="0054444A" w:rsidRPr="006153FB" w:rsidRDefault="0054444A" w:rsidP="00770EFD">
            <w:pPr>
              <w:autoSpaceDE w:val="0"/>
              <w:autoSpaceDN w:val="0"/>
              <w:adjustRightInd w:val="0"/>
              <w:spacing w:line="256" w:lineRule="auto"/>
              <w:rPr>
                <w:rFonts w:cs="Arial"/>
                <w:sz w:val="16"/>
                <w:szCs w:val="16"/>
                <w:lang w:val="en-GB"/>
              </w:rPr>
            </w:pPr>
          </w:p>
        </w:tc>
        <w:tc>
          <w:tcPr>
            <w:tcW w:w="646" w:type="pct"/>
            <w:tcBorders>
              <w:top w:val="single" w:sz="4" w:space="0" w:color="auto"/>
              <w:left w:val="single" w:sz="2" w:space="0" w:color="auto"/>
              <w:bottom w:val="single" w:sz="4" w:space="0" w:color="auto"/>
              <w:right w:val="single" w:sz="2" w:space="0" w:color="auto"/>
            </w:tcBorders>
            <w:shd w:val="solid" w:color="FFFFFF" w:fill="auto"/>
          </w:tcPr>
          <w:p w14:paraId="5CDE154A" w14:textId="77777777" w:rsidR="0054444A" w:rsidRPr="006153FB" w:rsidRDefault="0054444A" w:rsidP="00770EFD">
            <w:pPr>
              <w:autoSpaceDE w:val="0"/>
              <w:autoSpaceDN w:val="0"/>
              <w:adjustRightInd w:val="0"/>
              <w:spacing w:line="256" w:lineRule="auto"/>
              <w:jc w:val="center"/>
              <w:rPr>
                <w:rFonts w:cs="Arial"/>
                <w:sz w:val="16"/>
                <w:szCs w:val="16"/>
                <w:lang w:val="en-GB"/>
              </w:rPr>
            </w:pPr>
          </w:p>
        </w:tc>
        <w:tc>
          <w:tcPr>
            <w:tcW w:w="492" w:type="pct"/>
            <w:tcBorders>
              <w:top w:val="single" w:sz="4" w:space="0" w:color="auto"/>
              <w:left w:val="single" w:sz="2" w:space="0" w:color="auto"/>
              <w:bottom w:val="single" w:sz="4" w:space="0" w:color="auto"/>
              <w:right w:val="single" w:sz="2" w:space="0" w:color="auto"/>
            </w:tcBorders>
            <w:shd w:val="solid" w:color="FFFFFF" w:fill="auto"/>
            <w:vAlign w:val="center"/>
          </w:tcPr>
          <w:p w14:paraId="4EE39F6F" w14:textId="77777777" w:rsidR="0054444A" w:rsidRPr="006153FB" w:rsidRDefault="0054444A" w:rsidP="00770EFD">
            <w:pPr>
              <w:autoSpaceDE w:val="0"/>
              <w:autoSpaceDN w:val="0"/>
              <w:adjustRightInd w:val="0"/>
              <w:spacing w:line="256" w:lineRule="auto"/>
              <w:jc w:val="center"/>
              <w:rPr>
                <w:rFonts w:cs="Arial"/>
                <w:sz w:val="16"/>
                <w:szCs w:val="16"/>
                <w:lang w:val="en-GB"/>
              </w:rPr>
            </w:pPr>
          </w:p>
        </w:tc>
        <w:tc>
          <w:tcPr>
            <w:tcW w:w="598" w:type="pct"/>
            <w:tcBorders>
              <w:top w:val="single" w:sz="4" w:space="0" w:color="auto"/>
              <w:left w:val="single" w:sz="2" w:space="0" w:color="auto"/>
              <w:bottom w:val="single" w:sz="4" w:space="0" w:color="auto"/>
              <w:right w:val="single" w:sz="2" w:space="0" w:color="auto"/>
            </w:tcBorders>
            <w:shd w:val="solid" w:color="FFFFFF" w:fill="auto"/>
            <w:vAlign w:val="center"/>
          </w:tcPr>
          <w:p w14:paraId="0D684037" w14:textId="77777777" w:rsidR="0054444A" w:rsidRPr="006153FB" w:rsidRDefault="0054444A" w:rsidP="00770EFD">
            <w:pPr>
              <w:autoSpaceDE w:val="0"/>
              <w:autoSpaceDN w:val="0"/>
              <w:adjustRightInd w:val="0"/>
              <w:spacing w:line="256" w:lineRule="auto"/>
              <w:jc w:val="center"/>
              <w:rPr>
                <w:rFonts w:cs="Arial"/>
                <w:sz w:val="16"/>
                <w:szCs w:val="16"/>
                <w:lang w:val="en-GB"/>
              </w:rPr>
            </w:pPr>
          </w:p>
        </w:tc>
        <w:tc>
          <w:tcPr>
            <w:tcW w:w="798" w:type="pct"/>
            <w:tcBorders>
              <w:top w:val="single" w:sz="4" w:space="0" w:color="auto"/>
              <w:left w:val="single" w:sz="2" w:space="0" w:color="auto"/>
              <w:bottom w:val="single" w:sz="4" w:space="0" w:color="auto"/>
              <w:right w:val="single" w:sz="2" w:space="0" w:color="auto"/>
            </w:tcBorders>
            <w:shd w:val="solid" w:color="FFFFFF" w:fill="auto"/>
          </w:tcPr>
          <w:p w14:paraId="73743E1E" w14:textId="77777777" w:rsidR="0054444A" w:rsidRPr="006153FB" w:rsidRDefault="0054444A" w:rsidP="00770EFD">
            <w:pPr>
              <w:autoSpaceDE w:val="0"/>
              <w:autoSpaceDN w:val="0"/>
              <w:adjustRightInd w:val="0"/>
              <w:spacing w:line="256" w:lineRule="auto"/>
              <w:jc w:val="center"/>
              <w:rPr>
                <w:rFonts w:cs="Arial"/>
                <w:sz w:val="16"/>
                <w:szCs w:val="16"/>
                <w:lang w:val="en-GB"/>
              </w:rPr>
            </w:pPr>
          </w:p>
        </w:tc>
        <w:tc>
          <w:tcPr>
            <w:tcW w:w="958" w:type="pct"/>
            <w:tcBorders>
              <w:top w:val="single" w:sz="4" w:space="0" w:color="auto"/>
              <w:left w:val="single" w:sz="2" w:space="0" w:color="auto"/>
              <w:bottom w:val="single" w:sz="4" w:space="0" w:color="auto"/>
              <w:right w:val="single" w:sz="2" w:space="0" w:color="auto"/>
            </w:tcBorders>
            <w:shd w:val="solid" w:color="FFFFFF" w:fill="auto"/>
          </w:tcPr>
          <w:p w14:paraId="4D7FF152" w14:textId="77777777" w:rsidR="0054444A" w:rsidRPr="006153FB" w:rsidRDefault="0054444A" w:rsidP="00770EFD">
            <w:pPr>
              <w:autoSpaceDE w:val="0"/>
              <w:autoSpaceDN w:val="0"/>
              <w:adjustRightInd w:val="0"/>
              <w:spacing w:line="256" w:lineRule="auto"/>
              <w:jc w:val="center"/>
              <w:rPr>
                <w:rFonts w:cs="Arial"/>
                <w:sz w:val="16"/>
                <w:szCs w:val="16"/>
                <w:lang w:val="en-GB"/>
              </w:rPr>
            </w:pPr>
          </w:p>
        </w:tc>
        <w:tc>
          <w:tcPr>
            <w:tcW w:w="954" w:type="pct"/>
            <w:tcBorders>
              <w:top w:val="single" w:sz="4" w:space="0" w:color="auto"/>
              <w:left w:val="single" w:sz="2" w:space="0" w:color="auto"/>
              <w:bottom w:val="single" w:sz="4" w:space="0" w:color="auto"/>
              <w:right w:val="single" w:sz="2" w:space="0" w:color="auto"/>
            </w:tcBorders>
            <w:shd w:val="solid" w:color="FFFFFF" w:fill="auto"/>
          </w:tcPr>
          <w:p w14:paraId="4059AA56" w14:textId="77777777" w:rsidR="0054444A" w:rsidRPr="006153FB" w:rsidRDefault="0054444A" w:rsidP="00770EFD">
            <w:pPr>
              <w:autoSpaceDE w:val="0"/>
              <w:autoSpaceDN w:val="0"/>
              <w:adjustRightInd w:val="0"/>
              <w:spacing w:line="256" w:lineRule="auto"/>
              <w:jc w:val="center"/>
              <w:rPr>
                <w:rFonts w:cs="Arial"/>
                <w:sz w:val="16"/>
                <w:szCs w:val="16"/>
                <w:lang w:val="en-GB"/>
              </w:rPr>
            </w:pPr>
          </w:p>
        </w:tc>
      </w:tr>
      <w:tr w:rsidR="0054444A" w:rsidRPr="006153FB" w14:paraId="6D9B88B5" w14:textId="77777777" w:rsidTr="0054444A">
        <w:trPr>
          <w:trHeight w:val="284"/>
          <w:jc w:val="center"/>
        </w:trPr>
        <w:tc>
          <w:tcPr>
            <w:tcW w:w="554" w:type="pct"/>
            <w:tcBorders>
              <w:top w:val="single" w:sz="4" w:space="0" w:color="auto"/>
              <w:left w:val="single" w:sz="2" w:space="0" w:color="auto"/>
              <w:bottom w:val="single" w:sz="4" w:space="0" w:color="auto"/>
              <w:right w:val="single" w:sz="2" w:space="0" w:color="auto"/>
            </w:tcBorders>
            <w:shd w:val="solid" w:color="FFFFFF" w:fill="auto"/>
            <w:vAlign w:val="center"/>
          </w:tcPr>
          <w:p w14:paraId="51AB5978" w14:textId="77777777" w:rsidR="0054444A" w:rsidRPr="006153FB" w:rsidRDefault="0054444A" w:rsidP="00770EFD">
            <w:pPr>
              <w:autoSpaceDE w:val="0"/>
              <w:autoSpaceDN w:val="0"/>
              <w:adjustRightInd w:val="0"/>
              <w:spacing w:line="256" w:lineRule="auto"/>
              <w:rPr>
                <w:rFonts w:cs="Arial"/>
                <w:sz w:val="16"/>
                <w:szCs w:val="16"/>
                <w:lang w:val="en-GB"/>
              </w:rPr>
            </w:pPr>
          </w:p>
        </w:tc>
        <w:tc>
          <w:tcPr>
            <w:tcW w:w="646" w:type="pct"/>
            <w:tcBorders>
              <w:top w:val="single" w:sz="4" w:space="0" w:color="auto"/>
              <w:left w:val="single" w:sz="2" w:space="0" w:color="auto"/>
              <w:bottom w:val="single" w:sz="4" w:space="0" w:color="auto"/>
              <w:right w:val="single" w:sz="2" w:space="0" w:color="auto"/>
            </w:tcBorders>
            <w:shd w:val="solid" w:color="FFFFFF" w:fill="auto"/>
          </w:tcPr>
          <w:p w14:paraId="359425B7" w14:textId="77777777" w:rsidR="0054444A" w:rsidRPr="006153FB" w:rsidRDefault="0054444A" w:rsidP="00770EFD">
            <w:pPr>
              <w:autoSpaceDE w:val="0"/>
              <w:autoSpaceDN w:val="0"/>
              <w:adjustRightInd w:val="0"/>
              <w:spacing w:line="256" w:lineRule="auto"/>
              <w:jc w:val="center"/>
              <w:rPr>
                <w:rFonts w:cs="Arial"/>
                <w:sz w:val="16"/>
                <w:szCs w:val="16"/>
                <w:lang w:val="en-GB"/>
              </w:rPr>
            </w:pPr>
          </w:p>
        </w:tc>
        <w:tc>
          <w:tcPr>
            <w:tcW w:w="492" w:type="pct"/>
            <w:tcBorders>
              <w:top w:val="single" w:sz="4" w:space="0" w:color="auto"/>
              <w:left w:val="single" w:sz="2" w:space="0" w:color="auto"/>
              <w:bottom w:val="single" w:sz="4" w:space="0" w:color="auto"/>
              <w:right w:val="single" w:sz="2" w:space="0" w:color="auto"/>
            </w:tcBorders>
            <w:shd w:val="solid" w:color="FFFFFF" w:fill="auto"/>
            <w:vAlign w:val="center"/>
          </w:tcPr>
          <w:p w14:paraId="0F779E26" w14:textId="77777777" w:rsidR="0054444A" w:rsidRPr="006153FB" w:rsidRDefault="0054444A" w:rsidP="00770EFD">
            <w:pPr>
              <w:autoSpaceDE w:val="0"/>
              <w:autoSpaceDN w:val="0"/>
              <w:adjustRightInd w:val="0"/>
              <w:spacing w:line="256" w:lineRule="auto"/>
              <w:jc w:val="center"/>
              <w:rPr>
                <w:rFonts w:cs="Arial"/>
                <w:sz w:val="16"/>
                <w:szCs w:val="16"/>
                <w:lang w:val="en-GB"/>
              </w:rPr>
            </w:pPr>
          </w:p>
        </w:tc>
        <w:tc>
          <w:tcPr>
            <w:tcW w:w="598" w:type="pct"/>
            <w:tcBorders>
              <w:top w:val="single" w:sz="4" w:space="0" w:color="auto"/>
              <w:left w:val="single" w:sz="2" w:space="0" w:color="auto"/>
              <w:bottom w:val="single" w:sz="4" w:space="0" w:color="auto"/>
              <w:right w:val="single" w:sz="2" w:space="0" w:color="auto"/>
            </w:tcBorders>
            <w:shd w:val="solid" w:color="FFFFFF" w:fill="auto"/>
            <w:vAlign w:val="center"/>
          </w:tcPr>
          <w:p w14:paraId="7AFAC1E9" w14:textId="77777777" w:rsidR="0054444A" w:rsidRPr="006153FB" w:rsidRDefault="0054444A" w:rsidP="00770EFD">
            <w:pPr>
              <w:autoSpaceDE w:val="0"/>
              <w:autoSpaceDN w:val="0"/>
              <w:adjustRightInd w:val="0"/>
              <w:spacing w:line="256" w:lineRule="auto"/>
              <w:jc w:val="center"/>
              <w:rPr>
                <w:rFonts w:cs="Arial"/>
                <w:sz w:val="16"/>
                <w:szCs w:val="16"/>
                <w:lang w:val="en-GB"/>
              </w:rPr>
            </w:pPr>
          </w:p>
        </w:tc>
        <w:tc>
          <w:tcPr>
            <w:tcW w:w="798" w:type="pct"/>
            <w:tcBorders>
              <w:top w:val="single" w:sz="4" w:space="0" w:color="auto"/>
              <w:left w:val="single" w:sz="2" w:space="0" w:color="auto"/>
              <w:bottom w:val="single" w:sz="4" w:space="0" w:color="auto"/>
              <w:right w:val="single" w:sz="2" w:space="0" w:color="auto"/>
            </w:tcBorders>
            <w:shd w:val="solid" w:color="FFFFFF" w:fill="auto"/>
          </w:tcPr>
          <w:p w14:paraId="00EE0AFF" w14:textId="77777777" w:rsidR="0054444A" w:rsidRPr="006153FB" w:rsidRDefault="0054444A" w:rsidP="00770EFD">
            <w:pPr>
              <w:autoSpaceDE w:val="0"/>
              <w:autoSpaceDN w:val="0"/>
              <w:adjustRightInd w:val="0"/>
              <w:spacing w:line="256" w:lineRule="auto"/>
              <w:jc w:val="center"/>
              <w:rPr>
                <w:rFonts w:cs="Arial"/>
                <w:sz w:val="16"/>
                <w:szCs w:val="16"/>
                <w:lang w:val="en-GB"/>
              </w:rPr>
            </w:pPr>
          </w:p>
        </w:tc>
        <w:tc>
          <w:tcPr>
            <w:tcW w:w="958" w:type="pct"/>
            <w:tcBorders>
              <w:top w:val="single" w:sz="4" w:space="0" w:color="auto"/>
              <w:left w:val="single" w:sz="2" w:space="0" w:color="auto"/>
              <w:bottom w:val="single" w:sz="4" w:space="0" w:color="auto"/>
              <w:right w:val="single" w:sz="2" w:space="0" w:color="auto"/>
            </w:tcBorders>
            <w:shd w:val="solid" w:color="FFFFFF" w:fill="auto"/>
          </w:tcPr>
          <w:p w14:paraId="47289C26" w14:textId="77777777" w:rsidR="0054444A" w:rsidRPr="006153FB" w:rsidRDefault="0054444A" w:rsidP="00770EFD">
            <w:pPr>
              <w:autoSpaceDE w:val="0"/>
              <w:autoSpaceDN w:val="0"/>
              <w:adjustRightInd w:val="0"/>
              <w:spacing w:line="256" w:lineRule="auto"/>
              <w:jc w:val="center"/>
              <w:rPr>
                <w:rFonts w:cs="Arial"/>
                <w:sz w:val="16"/>
                <w:szCs w:val="16"/>
                <w:lang w:val="en-GB"/>
              </w:rPr>
            </w:pPr>
          </w:p>
        </w:tc>
        <w:tc>
          <w:tcPr>
            <w:tcW w:w="954" w:type="pct"/>
            <w:tcBorders>
              <w:top w:val="single" w:sz="4" w:space="0" w:color="auto"/>
              <w:left w:val="single" w:sz="2" w:space="0" w:color="auto"/>
              <w:bottom w:val="single" w:sz="4" w:space="0" w:color="auto"/>
              <w:right w:val="single" w:sz="2" w:space="0" w:color="auto"/>
            </w:tcBorders>
            <w:shd w:val="solid" w:color="FFFFFF" w:fill="auto"/>
          </w:tcPr>
          <w:p w14:paraId="7BFB2A87" w14:textId="77777777" w:rsidR="0054444A" w:rsidRPr="006153FB" w:rsidRDefault="0054444A" w:rsidP="00770EFD">
            <w:pPr>
              <w:autoSpaceDE w:val="0"/>
              <w:autoSpaceDN w:val="0"/>
              <w:adjustRightInd w:val="0"/>
              <w:spacing w:line="256" w:lineRule="auto"/>
              <w:jc w:val="center"/>
              <w:rPr>
                <w:rFonts w:cs="Arial"/>
                <w:sz w:val="16"/>
                <w:szCs w:val="16"/>
                <w:lang w:val="en-GB"/>
              </w:rPr>
            </w:pPr>
          </w:p>
        </w:tc>
      </w:tr>
      <w:tr w:rsidR="0054444A" w:rsidRPr="006153FB" w14:paraId="37EACE4B" w14:textId="77777777" w:rsidTr="0054444A">
        <w:trPr>
          <w:trHeight w:val="284"/>
          <w:jc w:val="center"/>
        </w:trPr>
        <w:tc>
          <w:tcPr>
            <w:tcW w:w="554" w:type="pct"/>
            <w:tcBorders>
              <w:top w:val="single" w:sz="4" w:space="0" w:color="auto"/>
              <w:left w:val="single" w:sz="2" w:space="0" w:color="auto"/>
              <w:bottom w:val="single" w:sz="4" w:space="0" w:color="auto"/>
              <w:right w:val="single" w:sz="2" w:space="0" w:color="auto"/>
            </w:tcBorders>
            <w:shd w:val="solid" w:color="FFFFFF" w:fill="auto"/>
            <w:vAlign w:val="center"/>
          </w:tcPr>
          <w:p w14:paraId="02D877C7" w14:textId="77777777" w:rsidR="0054444A" w:rsidRPr="006153FB" w:rsidRDefault="0054444A" w:rsidP="00770EFD">
            <w:pPr>
              <w:autoSpaceDE w:val="0"/>
              <w:autoSpaceDN w:val="0"/>
              <w:adjustRightInd w:val="0"/>
              <w:spacing w:line="256" w:lineRule="auto"/>
              <w:rPr>
                <w:rFonts w:cs="Arial"/>
                <w:sz w:val="16"/>
                <w:szCs w:val="16"/>
                <w:lang w:val="en-GB"/>
              </w:rPr>
            </w:pPr>
          </w:p>
        </w:tc>
        <w:tc>
          <w:tcPr>
            <w:tcW w:w="646" w:type="pct"/>
            <w:tcBorders>
              <w:top w:val="single" w:sz="4" w:space="0" w:color="auto"/>
              <w:left w:val="single" w:sz="2" w:space="0" w:color="auto"/>
              <w:bottom w:val="single" w:sz="4" w:space="0" w:color="auto"/>
              <w:right w:val="single" w:sz="2" w:space="0" w:color="auto"/>
            </w:tcBorders>
            <w:shd w:val="solid" w:color="FFFFFF" w:fill="auto"/>
          </w:tcPr>
          <w:p w14:paraId="4577AFAF" w14:textId="77777777" w:rsidR="0054444A" w:rsidRPr="006153FB" w:rsidRDefault="0054444A" w:rsidP="00770EFD">
            <w:pPr>
              <w:autoSpaceDE w:val="0"/>
              <w:autoSpaceDN w:val="0"/>
              <w:adjustRightInd w:val="0"/>
              <w:spacing w:line="256" w:lineRule="auto"/>
              <w:jc w:val="center"/>
              <w:rPr>
                <w:rFonts w:cs="Arial"/>
                <w:sz w:val="16"/>
                <w:szCs w:val="16"/>
                <w:lang w:val="en-GB"/>
              </w:rPr>
            </w:pPr>
          </w:p>
        </w:tc>
        <w:tc>
          <w:tcPr>
            <w:tcW w:w="492" w:type="pct"/>
            <w:tcBorders>
              <w:top w:val="single" w:sz="4" w:space="0" w:color="auto"/>
              <w:left w:val="single" w:sz="2" w:space="0" w:color="auto"/>
              <w:bottom w:val="single" w:sz="4" w:space="0" w:color="auto"/>
              <w:right w:val="single" w:sz="2" w:space="0" w:color="auto"/>
            </w:tcBorders>
            <w:shd w:val="solid" w:color="FFFFFF" w:fill="auto"/>
            <w:vAlign w:val="center"/>
          </w:tcPr>
          <w:p w14:paraId="1B9BB4BB" w14:textId="77777777" w:rsidR="0054444A" w:rsidRPr="006153FB" w:rsidRDefault="0054444A" w:rsidP="00770EFD">
            <w:pPr>
              <w:autoSpaceDE w:val="0"/>
              <w:autoSpaceDN w:val="0"/>
              <w:adjustRightInd w:val="0"/>
              <w:spacing w:line="256" w:lineRule="auto"/>
              <w:jc w:val="center"/>
              <w:rPr>
                <w:rFonts w:cs="Arial"/>
                <w:sz w:val="16"/>
                <w:szCs w:val="16"/>
                <w:lang w:val="en-GB"/>
              </w:rPr>
            </w:pPr>
          </w:p>
        </w:tc>
        <w:tc>
          <w:tcPr>
            <w:tcW w:w="598" w:type="pct"/>
            <w:tcBorders>
              <w:top w:val="single" w:sz="4" w:space="0" w:color="auto"/>
              <w:left w:val="single" w:sz="2" w:space="0" w:color="auto"/>
              <w:bottom w:val="single" w:sz="4" w:space="0" w:color="auto"/>
              <w:right w:val="single" w:sz="2" w:space="0" w:color="auto"/>
            </w:tcBorders>
            <w:shd w:val="solid" w:color="FFFFFF" w:fill="auto"/>
            <w:vAlign w:val="center"/>
          </w:tcPr>
          <w:p w14:paraId="3F71207B" w14:textId="77777777" w:rsidR="0054444A" w:rsidRPr="006153FB" w:rsidRDefault="0054444A" w:rsidP="00770EFD">
            <w:pPr>
              <w:autoSpaceDE w:val="0"/>
              <w:autoSpaceDN w:val="0"/>
              <w:adjustRightInd w:val="0"/>
              <w:spacing w:line="256" w:lineRule="auto"/>
              <w:jc w:val="center"/>
              <w:rPr>
                <w:rFonts w:cs="Arial"/>
                <w:sz w:val="16"/>
                <w:szCs w:val="16"/>
                <w:lang w:val="en-GB"/>
              </w:rPr>
            </w:pPr>
          </w:p>
        </w:tc>
        <w:tc>
          <w:tcPr>
            <w:tcW w:w="798" w:type="pct"/>
            <w:tcBorders>
              <w:top w:val="single" w:sz="4" w:space="0" w:color="auto"/>
              <w:left w:val="single" w:sz="2" w:space="0" w:color="auto"/>
              <w:bottom w:val="single" w:sz="4" w:space="0" w:color="auto"/>
              <w:right w:val="single" w:sz="2" w:space="0" w:color="auto"/>
            </w:tcBorders>
            <w:shd w:val="solid" w:color="FFFFFF" w:fill="auto"/>
          </w:tcPr>
          <w:p w14:paraId="71F7F183" w14:textId="77777777" w:rsidR="0054444A" w:rsidRPr="006153FB" w:rsidRDefault="0054444A" w:rsidP="00770EFD">
            <w:pPr>
              <w:autoSpaceDE w:val="0"/>
              <w:autoSpaceDN w:val="0"/>
              <w:adjustRightInd w:val="0"/>
              <w:spacing w:line="256" w:lineRule="auto"/>
              <w:jc w:val="center"/>
              <w:rPr>
                <w:rFonts w:cs="Arial"/>
                <w:sz w:val="16"/>
                <w:szCs w:val="16"/>
                <w:lang w:val="en-GB"/>
              </w:rPr>
            </w:pPr>
          </w:p>
        </w:tc>
        <w:tc>
          <w:tcPr>
            <w:tcW w:w="958" w:type="pct"/>
            <w:tcBorders>
              <w:top w:val="single" w:sz="4" w:space="0" w:color="auto"/>
              <w:left w:val="single" w:sz="2" w:space="0" w:color="auto"/>
              <w:bottom w:val="single" w:sz="4" w:space="0" w:color="auto"/>
              <w:right w:val="single" w:sz="2" w:space="0" w:color="auto"/>
            </w:tcBorders>
            <w:shd w:val="solid" w:color="FFFFFF" w:fill="auto"/>
          </w:tcPr>
          <w:p w14:paraId="4FF91ED5" w14:textId="77777777" w:rsidR="0054444A" w:rsidRPr="006153FB" w:rsidRDefault="0054444A" w:rsidP="00770EFD">
            <w:pPr>
              <w:autoSpaceDE w:val="0"/>
              <w:autoSpaceDN w:val="0"/>
              <w:adjustRightInd w:val="0"/>
              <w:spacing w:line="256" w:lineRule="auto"/>
              <w:jc w:val="center"/>
              <w:rPr>
                <w:rFonts w:cs="Arial"/>
                <w:sz w:val="16"/>
                <w:szCs w:val="16"/>
                <w:lang w:val="en-GB"/>
              </w:rPr>
            </w:pPr>
          </w:p>
        </w:tc>
        <w:tc>
          <w:tcPr>
            <w:tcW w:w="954" w:type="pct"/>
            <w:tcBorders>
              <w:top w:val="single" w:sz="4" w:space="0" w:color="auto"/>
              <w:left w:val="single" w:sz="2" w:space="0" w:color="auto"/>
              <w:bottom w:val="single" w:sz="4" w:space="0" w:color="auto"/>
              <w:right w:val="single" w:sz="2" w:space="0" w:color="auto"/>
            </w:tcBorders>
            <w:shd w:val="solid" w:color="FFFFFF" w:fill="auto"/>
          </w:tcPr>
          <w:p w14:paraId="2320AF1E" w14:textId="77777777" w:rsidR="0054444A" w:rsidRPr="006153FB" w:rsidRDefault="0054444A" w:rsidP="00770EFD">
            <w:pPr>
              <w:autoSpaceDE w:val="0"/>
              <w:autoSpaceDN w:val="0"/>
              <w:adjustRightInd w:val="0"/>
              <w:spacing w:line="256" w:lineRule="auto"/>
              <w:jc w:val="center"/>
              <w:rPr>
                <w:rFonts w:cs="Arial"/>
                <w:sz w:val="16"/>
                <w:szCs w:val="16"/>
                <w:lang w:val="en-GB"/>
              </w:rPr>
            </w:pPr>
          </w:p>
        </w:tc>
      </w:tr>
      <w:tr w:rsidR="0054444A" w:rsidRPr="006153FB" w14:paraId="47698F1C" w14:textId="77777777" w:rsidTr="0054444A">
        <w:trPr>
          <w:trHeight w:val="284"/>
          <w:jc w:val="center"/>
        </w:trPr>
        <w:tc>
          <w:tcPr>
            <w:tcW w:w="554" w:type="pct"/>
            <w:tcBorders>
              <w:top w:val="single" w:sz="4" w:space="0" w:color="auto"/>
              <w:left w:val="single" w:sz="2" w:space="0" w:color="auto"/>
              <w:bottom w:val="single" w:sz="4" w:space="0" w:color="auto"/>
              <w:right w:val="single" w:sz="2" w:space="0" w:color="auto"/>
            </w:tcBorders>
            <w:shd w:val="solid" w:color="FFFFFF" w:fill="auto"/>
            <w:vAlign w:val="center"/>
          </w:tcPr>
          <w:p w14:paraId="45F8D628" w14:textId="77777777" w:rsidR="0054444A" w:rsidRPr="006153FB" w:rsidRDefault="0054444A" w:rsidP="00770EFD">
            <w:pPr>
              <w:autoSpaceDE w:val="0"/>
              <w:autoSpaceDN w:val="0"/>
              <w:adjustRightInd w:val="0"/>
              <w:spacing w:line="256" w:lineRule="auto"/>
              <w:rPr>
                <w:rFonts w:cs="Arial"/>
                <w:sz w:val="16"/>
                <w:szCs w:val="16"/>
                <w:lang w:val="en-GB"/>
              </w:rPr>
            </w:pPr>
          </w:p>
        </w:tc>
        <w:tc>
          <w:tcPr>
            <w:tcW w:w="646" w:type="pct"/>
            <w:tcBorders>
              <w:top w:val="single" w:sz="4" w:space="0" w:color="auto"/>
              <w:left w:val="single" w:sz="2" w:space="0" w:color="auto"/>
              <w:bottom w:val="single" w:sz="4" w:space="0" w:color="auto"/>
              <w:right w:val="single" w:sz="2" w:space="0" w:color="auto"/>
            </w:tcBorders>
            <w:shd w:val="solid" w:color="FFFFFF" w:fill="auto"/>
          </w:tcPr>
          <w:p w14:paraId="763C9E3C" w14:textId="77777777" w:rsidR="0054444A" w:rsidRPr="006153FB" w:rsidRDefault="0054444A" w:rsidP="00770EFD">
            <w:pPr>
              <w:autoSpaceDE w:val="0"/>
              <w:autoSpaceDN w:val="0"/>
              <w:adjustRightInd w:val="0"/>
              <w:spacing w:line="256" w:lineRule="auto"/>
              <w:jc w:val="center"/>
              <w:rPr>
                <w:rFonts w:cs="Arial"/>
                <w:sz w:val="16"/>
                <w:szCs w:val="16"/>
                <w:lang w:val="en-GB"/>
              </w:rPr>
            </w:pPr>
          </w:p>
        </w:tc>
        <w:tc>
          <w:tcPr>
            <w:tcW w:w="492" w:type="pct"/>
            <w:tcBorders>
              <w:top w:val="single" w:sz="4" w:space="0" w:color="auto"/>
              <w:left w:val="single" w:sz="2" w:space="0" w:color="auto"/>
              <w:bottom w:val="single" w:sz="4" w:space="0" w:color="auto"/>
              <w:right w:val="single" w:sz="2" w:space="0" w:color="auto"/>
            </w:tcBorders>
            <w:shd w:val="solid" w:color="FFFFFF" w:fill="auto"/>
            <w:vAlign w:val="center"/>
          </w:tcPr>
          <w:p w14:paraId="0E8F5E9C" w14:textId="77777777" w:rsidR="0054444A" w:rsidRPr="006153FB" w:rsidRDefault="0054444A" w:rsidP="00770EFD">
            <w:pPr>
              <w:autoSpaceDE w:val="0"/>
              <w:autoSpaceDN w:val="0"/>
              <w:adjustRightInd w:val="0"/>
              <w:spacing w:line="256" w:lineRule="auto"/>
              <w:jc w:val="center"/>
              <w:rPr>
                <w:rFonts w:cs="Arial"/>
                <w:sz w:val="16"/>
                <w:szCs w:val="16"/>
                <w:lang w:val="en-GB"/>
              </w:rPr>
            </w:pPr>
          </w:p>
        </w:tc>
        <w:tc>
          <w:tcPr>
            <w:tcW w:w="598" w:type="pct"/>
            <w:tcBorders>
              <w:top w:val="single" w:sz="4" w:space="0" w:color="auto"/>
              <w:left w:val="single" w:sz="2" w:space="0" w:color="auto"/>
              <w:bottom w:val="single" w:sz="4" w:space="0" w:color="auto"/>
              <w:right w:val="single" w:sz="2" w:space="0" w:color="auto"/>
            </w:tcBorders>
            <w:shd w:val="solid" w:color="FFFFFF" w:fill="auto"/>
            <w:vAlign w:val="center"/>
          </w:tcPr>
          <w:p w14:paraId="2D2D2F0F" w14:textId="77777777" w:rsidR="0054444A" w:rsidRPr="006153FB" w:rsidRDefault="0054444A" w:rsidP="00770EFD">
            <w:pPr>
              <w:autoSpaceDE w:val="0"/>
              <w:autoSpaceDN w:val="0"/>
              <w:adjustRightInd w:val="0"/>
              <w:spacing w:line="256" w:lineRule="auto"/>
              <w:jc w:val="center"/>
              <w:rPr>
                <w:rFonts w:cs="Arial"/>
                <w:sz w:val="16"/>
                <w:szCs w:val="16"/>
                <w:lang w:val="en-GB"/>
              </w:rPr>
            </w:pPr>
          </w:p>
        </w:tc>
        <w:tc>
          <w:tcPr>
            <w:tcW w:w="798" w:type="pct"/>
            <w:tcBorders>
              <w:top w:val="single" w:sz="4" w:space="0" w:color="auto"/>
              <w:left w:val="single" w:sz="2" w:space="0" w:color="auto"/>
              <w:bottom w:val="single" w:sz="4" w:space="0" w:color="auto"/>
              <w:right w:val="single" w:sz="2" w:space="0" w:color="auto"/>
            </w:tcBorders>
            <w:shd w:val="solid" w:color="FFFFFF" w:fill="auto"/>
          </w:tcPr>
          <w:p w14:paraId="3973289E" w14:textId="77777777" w:rsidR="0054444A" w:rsidRPr="006153FB" w:rsidRDefault="0054444A" w:rsidP="00770EFD">
            <w:pPr>
              <w:autoSpaceDE w:val="0"/>
              <w:autoSpaceDN w:val="0"/>
              <w:adjustRightInd w:val="0"/>
              <w:spacing w:line="256" w:lineRule="auto"/>
              <w:jc w:val="center"/>
              <w:rPr>
                <w:rFonts w:cs="Arial"/>
                <w:sz w:val="16"/>
                <w:szCs w:val="16"/>
                <w:lang w:val="en-GB"/>
              </w:rPr>
            </w:pPr>
          </w:p>
        </w:tc>
        <w:tc>
          <w:tcPr>
            <w:tcW w:w="958" w:type="pct"/>
            <w:tcBorders>
              <w:top w:val="single" w:sz="4" w:space="0" w:color="auto"/>
              <w:left w:val="single" w:sz="2" w:space="0" w:color="auto"/>
              <w:bottom w:val="single" w:sz="4" w:space="0" w:color="auto"/>
              <w:right w:val="single" w:sz="2" w:space="0" w:color="auto"/>
            </w:tcBorders>
            <w:shd w:val="solid" w:color="FFFFFF" w:fill="auto"/>
          </w:tcPr>
          <w:p w14:paraId="11EA0AE5" w14:textId="77777777" w:rsidR="0054444A" w:rsidRPr="006153FB" w:rsidRDefault="0054444A" w:rsidP="00770EFD">
            <w:pPr>
              <w:autoSpaceDE w:val="0"/>
              <w:autoSpaceDN w:val="0"/>
              <w:adjustRightInd w:val="0"/>
              <w:spacing w:line="256" w:lineRule="auto"/>
              <w:jc w:val="center"/>
              <w:rPr>
                <w:rFonts w:cs="Arial"/>
                <w:sz w:val="16"/>
                <w:szCs w:val="16"/>
                <w:lang w:val="en-GB"/>
              </w:rPr>
            </w:pPr>
          </w:p>
        </w:tc>
        <w:tc>
          <w:tcPr>
            <w:tcW w:w="954" w:type="pct"/>
            <w:tcBorders>
              <w:top w:val="single" w:sz="4" w:space="0" w:color="auto"/>
              <w:left w:val="single" w:sz="2" w:space="0" w:color="auto"/>
              <w:bottom w:val="single" w:sz="4" w:space="0" w:color="auto"/>
              <w:right w:val="single" w:sz="2" w:space="0" w:color="auto"/>
            </w:tcBorders>
            <w:shd w:val="solid" w:color="FFFFFF" w:fill="auto"/>
          </w:tcPr>
          <w:p w14:paraId="5AB0B055" w14:textId="77777777" w:rsidR="0054444A" w:rsidRPr="006153FB" w:rsidRDefault="0054444A" w:rsidP="00770EFD">
            <w:pPr>
              <w:autoSpaceDE w:val="0"/>
              <w:autoSpaceDN w:val="0"/>
              <w:adjustRightInd w:val="0"/>
              <w:spacing w:line="256" w:lineRule="auto"/>
              <w:jc w:val="center"/>
              <w:rPr>
                <w:rFonts w:cs="Arial"/>
                <w:sz w:val="16"/>
                <w:szCs w:val="16"/>
                <w:lang w:val="en-GB"/>
              </w:rPr>
            </w:pPr>
          </w:p>
        </w:tc>
      </w:tr>
    </w:tbl>
    <w:p w14:paraId="37A40408" w14:textId="77777777" w:rsidR="0054444A" w:rsidRPr="006153FB" w:rsidRDefault="0054444A" w:rsidP="0054444A">
      <w:pPr>
        <w:pStyle w:val="PlainText"/>
        <w:spacing w:after="120" w:line="283" w:lineRule="auto"/>
        <w:rPr>
          <w:rFonts w:ascii="Trade Gothic LT Std" w:hAnsi="Trade Gothic LT Std"/>
          <w:sz w:val="20"/>
          <w:szCs w:val="20"/>
          <w:lang w:val="en-GB"/>
        </w:rPr>
      </w:pPr>
    </w:p>
    <w:p w14:paraId="2A3B7F19" w14:textId="77777777" w:rsidR="0054444A" w:rsidRPr="006153FB" w:rsidRDefault="0054444A" w:rsidP="0054444A">
      <w:pPr>
        <w:pStyle w:val="PlainText"/>
        <w:spacing w:after="120" w:line="283" w:lineRule="auto"/>
        <w:rPr>
          <w:rFonts w:ascii="Trade Gothic LT Std" w:hAnsi="Trade Gothic LT Std"/>
          <w:sz w:val="20"/>
          <w:szCs w:val="20"/>
          <w:lang w:val="en-GB"/>
        </w:rPr>
      </w:pPr>
      <w:r w:rsidRPr="006153FB">
        <w:rPr>
          <w:rFonts w:ascii="Trade Gothic LT Std" w:hAnsi="Trade Gothic LT Std"/>
          <w:sz w:val="20"/>
          <w:szCs w:val="20"/>
          <w:lang w:val="en-GB"/>
        </w:rPr>
        <w:t>In the case of the presence of SVHC substances in the Candidate List listed above, the following measures are recommended for the safe handling of the product as stipulated in Article 33(1) of Reg. (EC) 1907/2006 (REACH) as amended:</w:t>
      </w:r>
    </w:p>
    <w:p w14:paraId="4787B3E7" w14:textId="77777777" w:rsidR="0054444A" w:rsidRPr="006153FB" w:rsidRDefault="0054444A" w:rsidP="0054444A">
      <w:pPr>
        <w:pStyle w:val="PlainText"/>
        <w:spacing w:after="120" w:line="283" w:lineRule="auto"/>
        <w:rPr>
          <w:rFonts w:ascii="Trade Gothic LT Std" w:hAnsi="Trade Gothic LT Std"/>
          <w:sz w:val="20"/>
          <w:szCs w:val="20"/>
          <w:lang w:val="en-GB"/>
        </w:rPr>
      </w:pPr>
    </w:p>
    <w:tbl>
      <w:tblPr>
        <w:tblW w:w="4687" w:type="pct"/>
        <w:jc w:val="center"/>
        <w:tblCellMar>
          <w:left w:w="30" w:type="dxa"/>
          <w:right w:w="30" w:type="dxa"/>
        </w:tblCellMar>
        <w:tblLook w:val="04A0" w:firstRow="1" w:lastRow="0" w:firstColumn="1" w:lastColumn="0" w:noHBand="0" w:noVBand="1"/>
      </w:tblPr>
      <w:tblGrid>
        <w:gridCol w:w="3755"/>
        <w:gridCol w:w="6333"/>
      </w:tblGrid>
      <w:tr w:rsidR="0054444A" w:rsidRPr="006153FB" w14:paraId="5942C183" w14:textId="77777777" w:rsidTr="00770EFD">
        <w:trPr>
          <w:trHeight w:val="284"/>
          <w:jc w:val="center"/>
        </w:trPr>
        <w:tc>
          <w:tcPr>
            <w:tcW w:w="186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C0D8C3F" w14:textId="77777777" w:rsidR="0054444A" w:rsidRPr="006153FB" w:rsidRDefault="0054444A" w:rsidP="00770EFD">
            <w:pPr>
              <w:autoSpaceDE w:val="0"/>
              <w:autoSpaceDN w:val="0"/>
              <w:adjustRightInd w:val="0"/>
              <w:spacing w:line="256" w:lineRule="auto"/>
              <w:jc w:val="center"/>
              <w:rPr>
                <w:rFonts w:cs="Arial"/>
                <w:b/>
                <w:bCs/>
                <w:color w:val="000000"/>
                <w:sz w:val="16"/>
                <w:szCs w:val="16"/>
                <w:lang w:val="en-GB"/>
              </w:rPr>
            </w:pPr>
            <w:r w:rsidRPr="006153FB">
              <w:rPr>
                <w:rFonts w:cs="Arial"/>
                <w:b/>
                <w:bCs/>
                <w:sz w:val="16"/>
                <w:szCs w:val="16"/>
                <w:lang w:val="en-GB"/>
              </w:rPr>
              <w:t>Item Number supplied</w:t>
            </w:r>
          </w:p>
        </w:tc>
        <w:tc>
          <w:tcPr>
            <w:tcW w:w="313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CA12DE" w14:textId="77777777" w:rsidR="0054444A" w:rsidRPr="006153FB" w:rsidRDefault="0054444A" w:rsidP="00770EFD">
            <w:pPr>
              <w:autoSpaceDE w:val="0"/>
              <w:autoSpaceDN w:val="0"/>
              <w:adjustRightInd w:val="0"/>
              <w:spacing w:line="256" w:lineRule="auto"/>
              <w:jc w:val="center"/>
              <w:rPr>
                <w:rFonts w:cs="Arial"/>
                <w:b/>
                <w:bCs/>
                <w:color w:val="000000"/>
                <w:sz w:val="16"/>
                <w:szCs w:val="16"/>
                <w:lang w:val="en-GB"/>
              </w:rPr>
            </w:pPr>
            <w:r w:rsidRPr="006153FB">
              <w:rPr>
                <w:rFonts w:cs="Arial"/>
                <w:b/>
                <w:bCs/>
                <w:sz w:val="16"/>
                <w:szCs w:val="16"/>
                <w:lang w:val="en-GB"/>
              </w:rPr>
              <w:t>Information for safe use</w:t>
            </w:r>
          </w:p>
        </w:tc>
      </w:tr>
      <w:tr w:rsidR="0054444A" w:rsidRPr="006153FB" w14:paraId="1EFA3BA9" w14:textId="77777777" w:rsidTr="00770EFD">
        <w:trPr>
          <w:trHeight w:val="284"/>
          <w:jc w:val="center"/>
        </w:trPr>
        <w:tc>
          <w:tcPr>
            <w:tcW w:w="1861" w:type="pct"/>
            <w:tcBorders>
              <w:top w:val="single" w:sz="4" w:space="0" w:color="auto"/>
              <w:left w:val="single" w:sz="2" w:space="0" w:color="auto"/>
              <w:bottom w:val="single" w:sz="4" w:space="0" w:color="auto"/>
              <w:right w:val="single" w:sz="2" w:space="0" w:color="auto"/>
            </w:tcBorders>
            <w:shd w:val="solid" w:color="FFFFFF" w:fill="auto"/>
            <w:vAlign w:val="center"/>
          </w:tcPr>
          <w:p w14:paraId="7106A9F6" w14:textId="77777777" w:rsidR="0054444A" w:rsidRPr="006153FB" w:rsidRDefault="0054444A" w:rsidP="00770EFD">
            <w:pPr>
              <w:autoSpaceDE w:val="0"/>
              <w:autoSpaceDN w:val="0"/>
              <w:adjustRightInd w:val="0"/>
              <w:spacing w:line="256" w:lineRule="auto"/>
              <w:jc w:val="center"/>
              <w:rPr>
                <w:rFonts w:cs="Arial"/>
                <w:color w:val="000000"/>
                <w:sz w:val="16"/>
                <w:szCs w:val="16"/>
                <w:lang w:val="en-GB"/>
              </w:rPr>
            </w:pPr>
          </w:p>
        </w:tc>
        <w:tc>
          <w:tcPr>
            <w:tcW w:w="3139" w:type="pct"/>
            <w:tcBorders>
              <w:top w:val="single" w:sz="4" w:space="0" w:color="auto"/>
              <w:left w:val="single" w:sz="2" w:space="0" w:color="auto"/>
              <w:bottom w:val="single" w:sz="4" w:space="0" w:color="auto"/>
              <w:right w:val="single" w:sz="2" w:space="0" w:color="auto"/>
            </w:tcBorders>
            <w:shd w:val="solid" w:color="FFFFFF" w:fill="auto"/>
            <w:vAlign w:val="center"/>
          </w:tcPr>
          <w:p w14:paraId="27B3275F" w14:textId="77777777" w:rsidR="0054444A" w:rsidRPr="006153FB" w:rsidRDefault="0054444A" w:rsidP="00770EFD">
            <w:pPr>
              <w:autoSpaceDE w:val="0"/>
              <w:autoSpaceDN w:val="0"/>
              <w:adjustRightInd w:val="0"/>
              <w:spacing w:line="256" w:lineRule="auto"/>
              <w:jc w:val="center"/>
              <w:rPr>
                <w:rFonts w:cs="Arial"/>
                <w:color w:val="000000"/>
                <w:sz w:val="16"/>
                <w:szCs w:val="16"/>
                <w:lang w:val="en-GB"/>
              </w:rPr>
            </w:pPr>
          </w:p>
        </w:tc>
      </w:tr>
      <w:tr w:rsidR="0054444A" w:rsidRPr="006153FB" w14:paraId="0EA502F4" w14:textId="77777777" w:rsidTr="00770EFD">
        <w:trPr>
          <w:trHeight w:val="284"/>
          <w:jc w:val="center"/>
        </w:trPr>
        <w:tc>
          <w:tcPr>
            <w:tcW w:w="1861" w:type="pct"/>
            <w:tcBorders>
              <w:top w:val="single" w:sz="4" w:space="0" w:color="auto"/>
              <w:left w:val="single" w:sz="2" w:space="0" w:color="auto"/>
              <w:bottom w:val="single" w:sz="4" w:space="0" w:color="auto"/>
              <w:right w:val="single" w:sz="2" w:space="0" w:color="auto"/>
            </w:tcBorders>
            <w:shd w:val="solid" w:color="FFFFFF" w:fill="auto"/>
            <w:vAlign w:val="center"/>
          </w:tcPr>
          <w:p w14:paraId="00CF7533" w14:textId="77777777" w:rsidR="0054444A" w:rsidRPr="006153FB" w:rsidRDefault="0054444A" w:rsidP="00770EFD">
            <w:pPr>
              <w:autoSpaceDE w:val="0"/>
              <w:autoSpaceDN w:val="0"/>
              <w:adjustRightInd w:val="0"/>
              <w:spacing w:line="256" w:lineRule="auto"/>
              <w:jc w:val="center"/>
              <w:rPr>
                <w:rFonts w:cs="Arial"/>
                <w:color w:val="000000"/>
                <w:sz w:val="16"/>
                <w:szCs w:val="16"/>
                <w:lang w:val="en-GB"/>
              </w:rPr>
            </w:pPr>
          </w:p>
        </w:tc>
        <w:tc>
          <w:tcPr>
            <w:tcW w:w="3139" w:type="pct"/>
            <w:tcBorders>
              <w:top w:val="single" w:sz="4" w:space="0" w:color="auto"/>
              <w:left w:val="single" w:sz="2" w:space="0" w:color="auto"/>
              <w:bottom w:val="single" w:sz="4" w:space="0" w:color="auto"/>
              <w:right w:val="single" w:sz="2" w:space="0" w:color="auto"/>
            </w:tcBorders>
            <w:shd w:val="solid" w:color="FFFFFF" w:fill="auto"/>
            <w:vAlign w:val="center"/>
          </w:tcPr>
          <w:p w14:paraId="31CFDED9" w14:textId="77777777" w:rsidR="0054444A" w:rsidRPr="006153FB" w:rsidRDefault="0054444A" w:rsidP="00770EFD">
            <w:pPr>
              <w:autoSpaceDE w:val="0"/>
              <w:autoSpaceDN w:val="0"/>
              <w:adjustRightInd w:val="0"/>
              <w:spacing w:line="256" w:lineRule="auto"/>
              <w:jc w:val="center"/>
              <w:rPr>
                <w:rFonts w:cs="Arial"/>
                <w:color w:val="000000"/>
                <w:sz w:val="16"/>
                <w:szCs w:val="16"/>
                <w:lang w:val="en-GB"/>
              </w:rPr>
            </w:pPr>
          </w:p>
        </w:tc>
      </w:tr>
      <w:tr w:rsidR="0054444A" w:rsidRPr="006153FB" w14:paraId="482DFC8D" w14:textId="77777777" w:rsidTr="00770EFD">
        <w:trPr>
          <w:trHeight w:val="284"/>
          <w:jc w:val="center"/>
        </w:trPr>
        <w:tc>
          <w:tcPr>
            <w:tcW w:w="1861" w:type="pct"/>
            <w:tcBorders>
              <w:top w:val="single" w:sz="4" w:space="0" w:color="auto"/>
              <w:left w:val="single" w:sz="2" w:space="0" w:color="auto"/>
              <w:bottom w:val="single" w:sz="4" w:space="0" w:color="auto"/>
              <w:right w:val="single" w:sz="2" w:space="0" w:color="auto"/>
            </w:tcBorders>
            <w:shd w:val="solid" w:color="FFFFFF" w:fill="auto"/>
            <w:vAlign w:val="center"/>
          </w:tcPr>
          <w:p w14:paraId="6B6EFAA1" w14:textId="77777777" w:rsidR="0054444A" w:rsidRPr="006153FB" w:rsidRDefault="0054444A" w:rsidP="00770EFD">
            <w:pPr>
              <w:autoSpaceDE w:val="0"/>
              <w:autoSpaceDN w:val="0"/>
              <w:adjustRightInd w:val="0"/>
              <w:spacing w:line="256" w:lineRule="auto"/>
              <w:jc w:val="center"/>
              <w:rPr>
                <w:rFonts w:cs="Arial"/>
                <w:color w:val="000000"/>
                <w:sz w:val="16"/>
                <w:szCs w:val="16"/>
                <w:lang w:val="en-GB"/>
              </w:rPr>
            </w:pPr>
          </w:p>
        </w:tc>
        <w:tc>
          <w:tcPr>
            <w:tcW w:w="3139" w:type="pct"/>
            <w:tcBorders>
              <w:top w:val="single" w:sz="4" w:space="0" w:color="auto"/>
              <w:left w:val="single" w:sz="2" w:space="0" w:color="auto"/>
              <w:bottom w:val="single" w:sz="4" w:space="0" w:color="auto"/>
              <w:right w:val="single" w:sz="2" w:space="0" w:color="auto"/>
            </w:tcBorders>
            <w:shd w:val="solid" w:color="FFFFFF" w:fill="auto"/>
            <w:vAlign w:val="center"/>
          </w:tcPr>
          <w:p w14:paraId="1B91EC96" w14:textId="77777777" w:rsidR="0054444A" w:rsidRPr="006153FB" w:rsidRDefault="0054444A" w:rsidP="00770EFD">
            <w:pPr>
              <w:autoSpaceDE w:val="0"/>
              <w:autoSpaceDN w:val="0"/>
              <w:adjustRightInd w:val="0"/>
              <w:spacing w:line="256" w:lineRule="auto"/>
              <w:jc w:val="center"/>
              <w:rPr>
                <w:rFonts w:cs="Arial"/>
                <w:color w:val="000000"/>
                <w:sz w:val="16"/>
                <w:szCs w:val="16"/>
                <w:lang w:val="en-GB"/>
              </w:rPr>
            </w:pPr>
          </w:p>
        </w:tc>
      </w:tr>
      <w:tr w:rsidR="0054444A" w:rsidRPr="006153FB" w14:paraId="47323FBB" w14:textId="77777777" w:rsidTr="00770EFD">
        <w:trPr>
          <w:trHeight w:val="284"/>
          <w:jc w:val="center"/>
        </w:trPr>
        <w:tc>
          <w:tcPr>
            <w:tcW w:w="1861" w:type="pct"/>
            <w:tcBorders>
              <w:top w:val="single" w:sz="4" w:space="0" w:color="auto"/>
              <w:left w:val="single" w:sz="2" w:space="0" w:color="auto"/>
              <w:bottom w:val="single" w:sz="4" w:space="0" w:color="auto"/>
              <w:right w:val="single" w:sz="2" w:space="0" w:color="auto"/>
            </w:tcBorders>
            <w:shd w:val="solid" w:color="FFFFFF" w:fill="auto"/>
            <w:vAlign w:val="center"/>
          </w:tcPr>
          <w:p w14:paraId="273E80B2" w14:textId="77777777" w:rsidR="0054444A" w:rsidRPr="006153FB" w:rsidRDefault="0054444A" w:rsidP="00770EFD">
            <w:pPr>
              <w:autoSpaceDE w:val="0"/>
              <w:autoSpaceDN w:val="0"/>
              <w:adjustRightInd w:val="0"/>
              <w:spacing w:line="256" w:lineRule="auto"/>
              <w:jc w:val="center"/>
              <w:rPr>
                <w:rFonts w:cs="Arial"/>
                <w:color w:val="000000"/>
                <w:sz w:val="16"/>
                <w:szCs w:val="16"/>
                <w:lang w:val="en-GB"/>
              </w:rPr>
            </w:pPr>
          </w:p>
        </w:tc>
        <w:tc>
          <w:tcPr>
            <w:tcW w:w="3139" w:type="pct"/>
            <w:tcBorders>
              <w:top w:val="single" w:sz="4" w:space="0" w:color="auto"/>
              <w:left w:val="single" w:sz="2" w:space="0" w:color="auto"/>
              <w:bottom w:val="single" w:sz="4" w:space="0" w:color="auto"/>
              <w:right w:val="single" w:sz="2" w:space="0" w:color="auto"/>
            </w:tcBorders>
            <w:shd w:val="solid" w:color="FFFFFF" w:fill="auto"/>
            <w:vAlign w:val="center"/>
          </w:tcPr>
          <w:p w14:paraId="23DBED7B" w14:textId="77777777" w:rsidR="0054444A" w:rsidRPr="006153FB" w:rsidRDefault="0054444A" w:rsidP="00770EFD">
            <w:pPr>
              <w:autoSpaceDE w:val="0"/>
              <w:autoSpaceDN w:val="0"/>
              <w:adjustRightInd w:val="0"/>
              <w:spacing w:line="256" w:lineRule="auto"/>
              <w:jc w:val="center"/>
              <w:rPr>
                <w:rFonts w:cs="Arial"/>
                <w:color w:val="000000"/>
                <w:sz w:val="16"/>
                <w:szCs w:val="16"/>
                <w:lang w:val="en-GB"/>
              </w:rPr>
            </w:pPr>
          </w:p>
        </w:tc>
      </w:tr>
      <w:tr w:rsidR="0054444A" w:rsidRPr="006153FB" w14:paraId="705A87EB" w14:textId="77777777" w:rsidTr="00770EFD">
        <w:trPr>
          <w:trHeight w:val="284"/>
          <w:jc w:val="center"/>
        </w:trPr>
        <w:tc>
          <w:tcPr>
            <w:tcW w:w="1861" w:type="pct"/>
            <w:tcBorders>
              <w:top w:val="single" w:sz="4" w:space="0" w:color="auto"/>
              <w:left w:val="single" w:sz="2" w:space="0" w:color="auto"/>
              <w:bottom w:val="single" w:sz="4" w:space="0" w:color="auto"/>
              <w:right w:val="single" w:sz="2" w:space="0" w:color="auto"/>
            </w:tcBorders>
            <w:shd w:val="solid" w:color="FFFFFF" w:fill="auto"/>
            <w:vAlign w:val="center"/>
          </w:tcPr>
          <w:p w14:paraId="6DC3BDAD" w14:textId="77777777" w:rsidR="0054444A" w:rsidRPr="006153FB" w:rsidRDefault="0054444A" w:rsidP="00770EFD">
            <w:pPr>
              <w:autoSpaceDE w:val="0"/>
              <w:autoSpaceDN w:val="0"/>
              <w:adjustRightInd w:val="0"/>
              <w:spacing w:line="256" w:lineRule="auto"/>
              <w:jc w:val="center"/>
              <w:rPr>
                <w:rFonts w:cs="Arial"/>
                <w:color w:val="000000"/>
                <w:sz w:val="16"/>
                <w:szCs w:val="16"/>
                <w:lang w:val="en-GB"/>
              </w:rPr>
            </w:pPr>
          </w:p>
        </w:tc>
        <w:tc>
          <w:tcPr>
            <w:tcW w:w="3139" w:type="pct"/>
            <w:tcBorders>
              <w:top w:val="single" w:sz="4" w:space="0" w:color="auto"/>
              <w:left w:val="single" w:sz="2" w:space="0" w:color="auto"/>
              <w:bottom w:val="single" w:sz="4" w:space="0" w:color="auto"/>
              <w:right w:val="single" w:sz="2" w:space="0" w:color="auto"/>
            </w:tcBorders>
            <w:shd w:val="solid" w:color="FFFFFF" w:fill="auto"/>
            <w:vAlign w:val="center"/>
          </w:tcPr>
          <w:p w14:paraId="09508066" w14:textId="77777777" w:rsidR="0054444A" w:rsidRPr="006153FB" w:rsidRDefault="0054444A" w:rsidP="00770EFD">
            <w:pPr>
              <w:autoSpaceDE w:val="0"/>
              <w:autoSpaceDN w:val="0"/>
              <w:adjustRightInd w:val="0"/>
              <w:spacing w:line="256" w:lineRule="auto"/>
              <w:jc w:val="center"/>
              <w:rPr>
                <w:rFonts w:cs="Arial"/>
                <w:color w:val="000000"/>
                <w:sz w:val="16"/>
                <w:szCs w:val="16"/>
                <w:lang w:val="en-GB"/>
              </w:rPr>
            </w:pPr>
          </w:p>
        </w:tc>
      </w:tr>
    </w:tbl>
    <w:p w14:paraId="5C1D2B6B" w14:textId="77777777" w:rsidR="0054444A" w:rsidRPr="006153FB" w:rsidRDefault="0054444A" w:rsidP="0054444A">
      <w:pPr>
        <w:pStyle w:val="PlainText"/>
        <w:spacing w:after="120" w:line="283" w:lineRule="auto"/>
        <w:rPr>
          <w:rFonts w:ascii="Trade Gothic LT Std" w:hAnsi="Trade Gothic LT Std"/>
          <w:sz w:val="20"/>
          <w:szCs w:val="20"/>
          <w:lang w:val="en-GB"/>
        </w:rPr>
      </w:pPr>
    </w:p>
    <w:p w14:paraId="66179B2F" w14:textId="77777777" w:rsidR="0054444A" w:rsidRPr="006153FB" w:rsidRDefault="0054444A" w:rsidP="0054444A">
      <w:pPr>
        <w:pStyle w:val="PlainText"/>
        <w:spacing w:after="120" w:line="283" w:lineRule="auto"/>
        <w:rPr>
          <w:rFonts w:ascii="Trade Gothic LT Std" w:hAnsi="Trade Gothic LT Std"/>
          <w:sz w:val="20"/>
          <w:szCs w:val="20"/>
          <w:lang w:val="en-GB"/>
        </w:rPr>
      </w:pPr>
      <w:r w:rsidRPr="006153FB">
        <w:rPr>
          <w:rFonts w:ascii="Trade Gothic LT Std" w:hAnsi="Trade Gothic LT Std"/>
          <w:sz w:val="20"/>
          <w:szCs w:val="20"/>
          <w:lang w:val="en-GB"/>
        </w:rPr>
        <w:t>Furthermore, we confirm that all articles supplied or processed above comply with the provisions of Title VIII and Annex XVII “Restrictions on the manufacture, placing on the market and use of certain dangerous substances, mixtures and articles” of Reg. (EC) 1907/2006 (REACH) as amended.</w:t>
      </w:r>
    </w:p>
    <w:p w14:paraId="32A948D2" w14:textId="77777777" w:rsidR="0054444A" w:rsidRPr="006153FB" w:rsidRDefault="0054444A" w:rsidP="0054444A">
      <w:pPr>
        <w:pStyle w:val="PlainText"/>
        <w:spacing w:after="120" w:line="283" w:lineRule="auto"/>
        <w:contextualSpacing/>
        <w:rPr>
          <w:rFonts w:ascii="Trade Gothic LT Std" w:hAnsi="Trade Gothic LT Std"/>
          <w:sz w:val="20"/>
          <w:szCs w:val="20"/>
          <w:lang w:val="en-GB"/>
        </w:rPr>
      </w:pPr>
      <w:r w:rsidRPr="006153FB">
        <w:rPr>
          <w:rFonts w:ascii="Trade Gothic LT Std" w:hAnsi="Trade Gothic LT Std"/>
          <w:sz w:val="20"/>
          <w:szCs w:val="20"/>
          <w:lang w:val="en-GB"/>
        </w:rPr>
        <w:t>Any applicable Annex XVII restriction entries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3427"/>
        <w:gridCol w:w="3104"/>
      </w:tblGrid>
      <w:tr w:rsidR="0054444A" w:rsidRPr="00C24285" w14:paraId="2BE58EB0" w14:textId="77777777" w:rsidTr="00770EFD">
        <w:tc>
          <w:tcPr>
            <w:tcW w:w="332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35B659A" w14:textId="77777777" w:rsidR="0054444A" w:rsidRPr="006153FB" w:rsidRDefault="0054444A" w:rsidP="00770EFD">
            <w:pPr>
              <w:autoSpaceDE w:val="0"/>
              <w:autoSpaceDN w:val="0"/>
              <w:adjustRightInd w:val="0"/>
              <w:spacing w:line="256" w:lineRule="auto"/>
              <w:jc w:val="center"/>
              <w:rPr>
                <w:rFonts w:cs="Arial"/>
                <w:b/>
                <w:bCs/>
                <w:sz w:val="16"/>
                <w:szCs w:val="16"/>
                <w:lang w:val="en-GB"/>
              </w:rPr>
            </w:pPr>
            <w:r w:rsidRPr="006153FB">
              <w:rPr>
                <w:rFonts w:cs="Arial"/>
                <w:b/>
                <w:bCs/>
                <w:sz w:val="16"/>
                <w:szCs w:val="16"/>
                <w:lang w:val="en-GB"/>
              </w:rPr>
              <w:t>Item number supplied</w:t>
            </w:r>
          </w:p>
        </w:tc>
        <w:tc>
          <w:tcPr>
            <w:tcW w:w="342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4557919" w14:textId="77777777" w:rsidR="0054444A" w:rsidRPr="006153FB" w:rsidRDefault="0054444A" w:rsidP="00770EFD">
            <w:pPr>
              <w:autoSpaceDE w:val="0"/>
              <w:autoSpaceDN w:val="0"/>
              <w:adjustRightInd w:val="0"/>
              <w:spacing w:line="256" w:lineRule="auto"/>
              <w:jc w:val="center"/>
              <w:rPr>
                <w:rFonts w:cs="Arial"/>
                <w:b/>
                <w:bCs/>
                <w:sz w:val="16"/>
                <w:szCs w:val="16"/>
                <w:lang w:val="en-GB"/>
              </w:rPr>
            </w:pPr>
            <w:r w:rsidRPr="006153FB">
              <w:rPr>
                <w:rFonts w:cs="Arial"/>
                <w:b/>
                <w:bCs/>
                <w:sz w:val="16"/>
                <w:szCs w:val="16"/>
                <w:lang w:val="en-GB"/>
              </w:rPr>
              <w:t>Applicable restriction item</w:t>
            </w:r>
          </w:p>
        </w:tc>
        <w:tc>
          <w:tcPr>
            <w:tcW w:w="310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E1377BE" w14:textId="77777777" w:rsidR="0054444A" w:rsidRPr="006153FB" w:rsidRDefault="0054444A" w:rsidP="00770EFD">
            <w:pPr>
              <w:autoSpaceDE w:val="0"/>
              <w:autoSpaceDN w:val="0"/>
              <w:adjustRightInd w:val="0"/>
              <w:spacing w:line="256" w:lineRule="auto"/>
              <w:jc w:val="center"/>
              <w:rPr>
                <w:rFonts w:cs="Arial"/>
                <w:b/>
                <w:bCs/>
                <w:sz w:val="16"/>
                <w:szCs w:val="16"/>
                <w:lang w:val="en-GB"/>
              </w:rPr>
            </w:pPr>
            <w:r w:rsidRPr="006153FB">
              <w:rPr>
                <w:rFonts w:cs="Arial"/>
                <w:b/>
                <w:bCs/>
                <w:sz w:val="16"/>
                <w:szCs w:val="16"/>
                <w:lang w:val="en-GB"/>
              </w:rPr>
              <w:t>Any warnings or exemptions regarding the restrictions indicated</w:t>
            </w:r>
          </w:p>
        </w:tc>
      </w:tr>
      <w:tr w:rsidR="0054444A" w:rsidRPr="00C24285" w14:paraId="7DDA4C2E" w14:textId="77777777" w:rsidTr="00770EFD">
        <w:tc>
          <w:tcPr>
            <w:tcW w:w="3323" w:type="dxa"/>
            <w:tcBorders>
              <w:top w:val="single" w:sz="4" w:space="0" w:color="auto"/>
              <w:left w:val="single" w:sz="4" w:space="0" w:color="auto"/>
              <w:bottom w:val="single" w:sz="4" w:space="0" w:color="auto"/>
              <w:right w:val="single" w:sz="4" w:space="0" w:color="auto"/>
            </w:tcBorders>
          </w:tcPr>
          <w:p w14:paraId="209FC789" w14:textId="77777777" w:rsidR="0054444A" w:rsidRPr="006153FB" w:rsidRDefault="0054444A" w:rsidP="00770EFD">
            <w:pPr>
              <w:autoSpaceDE w:val="0"/>
              <w:autoSpaceDN w:val="0"/>
              <w:adjustRightInd w:val="0"/>
              <w:spacing w:line="256" w:lineRule="auto"/>
              <w:jc w:val="center"/>
              <w:rPr>
                <w:rFonts w:cs="Arial"/>
                <w:sz w:val="16"/>
                <w:szCs w:val="16"/>
                <w:lang w:val="en-GB"/>
              </w:rPr>
            </w:pPr>
          </w:p>
        </w:tc>
        <w:tc>
          <w:tcPr>
            <w:tcW w:w="3427" w:type="dxa"/>
            <w:tcBorders>
              <w:top w:val="single" w:sz="4" w:space="0" w:color="auto"/>
              <w:left w:val="single" w:sz="4" w:space="0" w:color="auto"/>
              <w:bottom w:val="single" w:sz="4" w:space="0" w:color="auto"/>
              <w:right w:val="single" w:sz="4" w:space="0" w:color="auto"/>
            </w:tcBorders>
            <w:hideMark/>
          </w:tcPr>
          <w:p w14:paraId="2CB6A531" w14:textId="77777777" w:rsidR="0054444A" w:rsidRPr="006153FB" w:rsidRDefault="0054444A" w:rsidP="00770EFD">
            <w:pPr>
              <w:autoSpaceDE w:val="0"/>
              <w:autoSpaceDN w:val="0"/>
              <w:adjustRightInd w:val="0"/>
              <w:spacing w:line="256" w:lineRule="auto"/>
              <w:jc w:val="left"/>
              <w:rPr>
                <w:rFonts w:cs="Arial"/>
                <w:bCs/>
                <w:iCs/>
                <w:sz w:val="16"/>
                <w:szCs w:val="16"/>
                <w:lang w:val="en-GB"/>
              </w:rPr>
            </w:pPr>
            <w:r w:rsidRPr="006153FB">
              <w:rPr>
                <w:rFonts w:cs="Arial"/>
                <w:sz w:val="16"/>
                <w:szCs w:val="16"/>
                <w:lang w:val="en-GB"/>
              </w:rPr>
              <w:t>Indicate the number of the applicable restriction entry</w:t>
            </w:r>
          </w:p>
        </w:tc>
        <w:tc>
          <w:tcPr>
            <w:tcW w:w="3104" w:type="dxa"/>
            <w:tcBorders>
              <w:top w:val="single" w:sz="4" w:space="0" w:color="auto"/>
              <w:left w:val="single" w:sz="4" w:space="0" w:color="auto"/>
              <w:bottom w:val="single" w:sz="4" w:space="0" w:color="auto"/>
              <w:right w:val="single" w:sz="4" w:space="0" w:color="auto"/>
            </w:tcBorders>
            <w:hideMark/>
          </w:tcPr>
          <w:p w14:paraId="75EC1B25" w14:textId="77777777" w:rsidR="0054444A" w:rsidRPr="006153FB" w:rsidRDefault="0054444A" w:rsidP="00770EFD">
            <w:pPr>
              <w:autoSpaceDE w:val="0"/>
              <w:autoSpaceDN w:val="0"/>
              <w:adjustRightInd w:val="0"/>
              <w:spacing w:line="256" w:lineRule="auto"/>
              <w:jc w:val="left"/>
              <w:rPr>
                <w:rFonts w:cs="Arial"/>
                <w:bCs/>
                <w:iCs/>
                <w:sz w:val="16"/>
                <w:szCs w:val="16"/>
                <w:lang w:val="en-GB"/>
              </w:rPr>
            </w:pPr>
            <w:r w:rsidRPr="006153FB">
              <w:rPr>
                <w:rFonts w:cs="Arial"/>
                <w:sz w:val="16"/>
                <w:szCs w:val="16"/>
                <w:lang w:val="en-GB"/>
              </w:rPr>
              <w:t>Report any comments on the applicability of the conditions of restriction</w:t>
            </w:r>
          </w:p>
        </w:tc>
      </w:tr>
      <w:tr w:rsidR="0054444A" w:rsidRPr="00C24285" w14:paraId="4ECD5E7C" w14:textId="77777777" w:rsidTr="00770EFD">
        <w:tc>
          <w:tcPr>
            <w:tcW w:w="3323" w:type="dxa"/>
            <w:tcBorders>
              <w:top w:val="single" w:sz="4" w:space="0" w:color="auto"/>
              <w:left w:val="single" w:sz="4" w:space="0" w:color="auto"/>
              <w:bottom w:val="single" w:sz="4" w:space="0" w:color="auto"/>
              <w:right w:val="single" w:sz="4" w:space="0" w:color="auto"/>
            </w:tcBorders>
          </w:tcPr>
          <w:p w14:paraId="3AA976B9" w14:textId="77777777" w:rsidR="0054444A" w:rsidRPr="006153FB" w:rsidRDefault="0054444A" w:rsidP="00770EFD">
            <w:pPr>
              <w:autoSpaceDE w:val="0"/>
              <w:autoSpaceDN w:val="0"/>
              <w:adjustRightInd w:val="0"/>
              <w:spacing w:line="256" w:lineRule="auto"/>
              <w:jc w:val="center"/>
              <w:rPr>
                <w:rFonts w:cs="Arial"/>
                <w:sz w:val="16"/>
                <w:szCs w:val="16"/>
                <w:lang w:val="en-GB"/>
              </w:rPr>
            </w:pPr>
          </w:p>
        </w:tc>
        <w:tc>
          <w:tcPr>
            <w:tcW w:w="3427" w:type="dxa"/>
            <w:tcBorders>
              <w:top w:val="single" w:sz="4" w:space="0" w:color="auto"/>
              <w:left w:val="single" w:sz="4" w:space="0" w:color="auto"/>
              <w:bottom w:val="single" w:sz="4" w:space="0" w:color="auto"/>
              <w:right w:val="single" w:sz="4" w:space="0" w:color="auto"/>
            </w:tcBorders>
          </w:tcPr>
          <w:p w14:paraId="123C7459" w14:textId="77777777" w:rsidR="0054444A" w:rsidRPr="006153FB" w:rsidRDefault="0054444A" w:rsidP="00770EFD">
            <w:pPr>
              <w:autoSpaceDE w:val="0"/>
              <w:autoSpaceDN w:val="0"/>
              <w:adjustRightInd w:val="0"/>
              <w:spacing w:line="256" w:lineRule="auto"/>
              <w:jc w:val="center"/>
              <w:rPr>
                <w:rFonts w:cs="Arial"/>
                <w:sz w:val="16"/>
                <w:szCs w:val="16"/>
                <w:lang w:val="en-GB"/>
              </w:rPr>
            </w:pPr>
          </w:p>
        </w:tc>
        <w:tc>
          <w:tcPr>
            <w:tcW w:w="3104" w:type="dxa"/>
            <w:tcBorders>
              <w:top w:val="single" w:sz="4" w:space="0" w:color="auto"/>
              <w:left w:val="single" w:sz="4" w:space="0" w:color="auto"/>
              <w:bottom w:val="single" w:sz="4" w:space="0" w:color="auto"/>
              <w:right w:val="single" w:sz="4" w:space="0" w:color="auto"/>
            </w:tcBorders>
          </w:tcPr>
          <w:p w14:paraId="34482558" w14:textId="77777777" w:rsidR="0054444A" w:rsidRPr="006153FB" w:rsidRDefault="0054444A" w:rsidP="00770EFD">
            <w:pPr>
              <w:autoSpaceDE w:val="0"/>
              <w:autoSpaceDN w:val="0"/>
              <w:adjustRightInd w:val="0"/>
              <w:spacing w:line="256" w:lineRule="auto"/>
              <w:jc w:val="center"/>
              <w:rPr>
                <w:rFonts w:cs="Arial"/>
                <w:sz w:val="16"/>
                <w:szCs w:val="16"/>
                <w:lang w:val="en-GB"/>
              </w:rPr>
            </w:pPr>
          </w:p>
        </w:tc>
      </w:tr>
      <w:tr w:rsidR="0054444A" w:rsidRPr="00C24285" w14:paraId="0260D938" w14:textId="77777777" w:rsidTr="00770EFD">
        <w:tc>
          <w:tcPr>
            <w:tcW w:w="3323" w:type="dxa"/>
            <w:tcBorders>
              <w:top w:val="single" w:sz="4" w:space="0" w:color="auto"/>
              <w:left w:val="single" w:sz="4" w:space="0" w:color="auto"/>
              <w:bottom w:val="single" w:sz="4" w:space="0" w:color="auto"/>
              <w:right w:val="single" w:sz="4" w:space="0" w:color="auto"/>
            </w:tcBorders>
          </w:tcPr>
          <w:p w14:paraId="37AE99C2" w14:textId="77777777" w:rsidR="0054444A" w:rsidRPr="006153FB" w:rsidRDefault="0054444A" w:rsidP="00770EFD">
            <w:pPr>
              <w:autoSpaceDE w:val="0"/>
              <w:autoSpaceDN w:val="0"/>
              <w:adjustRightInd w:val="0"/>
              <w:spacing w:line="256" w:lineRule="auto"/>
              <w:jc w:val="center"/>
              <w:rPr>
                <w:rFonts w:cs="Arial"/>
                <w:sz w:val="16"/>
                <w:szCs w:val="16"/>
                <w:lang w:val="en-GB"/>
              </w:rPr>
            </w:pPr>
          </w:p>
        </w:tc>
        <w:tc>
          <w:tcPr>
            <w:tcW w:w="3427" w:type="dxa"/>
            <w:tcBorders>
              <w:top w:val="single" w:sz="4" w:space="0" w:color="auto"/>
              <w:left w:val="single" w:sz="4" w:space="0" w:color="auto"/>
              <w:bottom w:val="single" w:sz="4" w:space="0" w:color="auto"/>
              <w:right w:val="single" w:sz="4" w:space="0" w:color="auto"/>
            </w:tcBorders>
          </w:tcPr>
          <w:p w14:paraId="404D71BB" w14:textId="77777777" w:rsidR="0054444A" w:rsidRPr="006153FB" w:rsidRDefault="0054444A" w:rsidP="00770EFD">
            <w:pPr>
              <w:autoSpaceDE w:val="0"/>
              <w:autoSpaceDN w:val="0"/>
              <w:adjustRightInd w:val="0"/>
              <w:spacing w:line="256" w:lineRule="auto"/>
              <w:jc w:val="center"/>
              <w:rPr>
                <w:rFonts w:cs="Arial"/>
                <w:sz w:val="16"/>
                <w:szCs w:val="16"/>
                <w:lang w:val="en-GB"/>
              </w:rPr>
            </w:pPr>
          </w:p>
        </w:tc>
        <w:tc>
          <w:tcPr>
            <w:tcW w:w="3104" w:type="dxa"/>
            <w:tcBorders>
              <w:top w:val="single" w:sz="4" w:space="0" w:color="auto"/>
              <w:left w:val="single" w:sz="4" w:space="0" w:color="auto"/>
              <w:bottom w:val="single" w:sz="4" w:space="0" w:color="auto"/>
              <w:right w:val="single" w:sz="4" w:space="0" w:color="auto"/>
            </w:tcBorders>
          </w:tcPr>
          <w:p w14:paraId="7610ECFF" w14:textId="77777777" w:rsidR="0054444A" w:rsidRPr="006153FB" w:rsidRDefault="0054444A" w:rsidP="00770EFD">
            <w:pPr>
              <w:autoSpaceDE w:val="0"/>
              <w:autoSpaceDN w:val="0"/>
              <w:adjustRightInd w:val="0"/>
              <w:spacing w:line="256" w:lineRule="auto"/>
              <w:jc w:val="center"/>
              <w:rPr>
                <w:rFonts w:cs="Arial"/>
                <w:sz w:val="16"/>
                <w:szCs w:val="16"/>
                <w:lang w:val="en-GB"/>
              </w:rPr>
            </w:pPr>
          </w:p>
        </w:tc>
      </w:tr>
      <w:tr w:rsidR="0054444A" w:rsidRPr="00C24285" w14:paraId="2D6E2188" w14:textId="77777777" w:rsidTr="00770EFD">
        <w:tc>
          <w:tcPr>
            <w:tcW w:w="3323" w:type="dxa"/>
            <w:tcBorders>
              <w:top w:val="single" w:sz="4" w:space="0" w:color="auto"/>
              <w:left w:val="single" w:sz="4" w:space="0" w:color="auto"/>
              <w:bottom w:val="single" w:sz="4" w:space="0" w:color="auto"/>
              <w:right w:val="single" w:sz="4" w:space="0" w:color="auto"/>
            </w:tcBorders>
          </w:tcPr>
          <w:p w14:paraId="5879E015" w14:textId="77777777" w:rsidR="0054444A" w:rsidRPr="006153FB" w:rsidRDefault="0054444A" w:rsidP="00770EFD">
            <w:pPr>
              <w:autoSpaceDE w:val="0"/>
              <w:autoSpaceDN w:val="0"/>
              <w:adjustRightInd w:val="0"/>
              <w:spacing w:line="256" w:lineRule="auto"/>
              <w:jc w:val="center"/>
              <w:rPr>
                <w:rFonts w:cs="Arial"/>
                <w:sz w:val="16"/>
                <w:szCs w:val="16"/>
                <w:lang w:val="en-GB"/>
              </w:rPr>
            </w:pPr>
          </w:p>
        </w:tc>
        <w:tc>
          <w:tcPr>
            <w:tcW w:w="3427" w:type="dxa"/>
            <w:tcBorders>
              <w:top w:val="single" w:sz="4" w:space="0" w:color="auto"/>
              <w:left w:val="single" w:sz="4" w:space="0" w:color="auto"/>
              <w:bottom w:val="single" w:sz="4" w:space="0" w:color="auto"/>
              <w:right w:val="single" w:sz="4" w:space="0" w:color="auto"/>
            </w:tcBorders>
          </w:tcPr>
          <w:p w14:paraId="56965BF3" w14:textId="77777777" w:rsidR="0054444A" w:rsidRPr="006153FB" w:rsidRDefault="0054444A" w:rsidP="00770EFD">
            <w:pPr>
              <w:autoSpaceDE w:val="0"/>
              <w:autoSpaceDN w:val="0"/>
              <w:adjustRightInd w:val="0"/>
              <w:spacing w:line="256" w:lineRule="auto"/>
              <w:jc w:val="center"/>
              <w:rPr>
                <w:rFonts w:cs="Arial"/>
                <w:sz w:val="16"/>
                <w:szCs w:val="16"/>
                <w:lang w:val="en-GB"/>
              </w:rPr>
            </w:pPr>
          </w:p>
        </w:tc>
        <w:tc>
          <w:tcPr>
            <w:tcW w:w="3104" w:type="dxa"/>
            <w:tcBorders>
              <w:top w:val="single" w:sz="4" w:space="0" w:color="auto"/>
              <w:left w:val="single" w:sz="4" w:space="0" w:color="auto"/>
              <w:bottom w:val="single" w:sz="4" w:space="0" w:color="auto"/>
              <w:right w:val="single" w:sz="4" w:space="0" w:color="auto"/>
            </w:tcBorders>
          </w:tcPr>
          <w:p w14:paraId="61524D58" w14:textId="77777777" w:rsidR="0054444A" w:rsidRPr="006153FB" w:rsidRDefault="0054444A" w:rsidP="00770EFD">
            <w:pPr>
              <w:autoSpaceDE w:val="0"/>
              <w:autoSpaceDN w:val="0"/>
              <w:adjustRightInd w:val="0"/>
              <w:spacing w:line="256" w:lineRule="auto"/>
              <w:jc w:val="center"/>
              <w:rPr>
                <w:rFonts w:cs="Arial"/>
                <w:sz w:val="16"/>
                <w:szCs w:val="16"/>
                <w:lang w:val="en-GB"/>
              </w:rPr>
            </w:pPr>
          </w:p>
        </w:tc>
      </w:tr>
    </w:tbl>
    <w:p w14:paraId="75091BD8" w14:textId="77777777" w:rsidR="0054444A" w:rsidRPr="006153FB" w:rsidRDefault="0054444A" w:rsidP="0054444A">
      <w:pPr>
        <w:pStyle w:val="PlainText"/>
        <w:spacing w:after="120" w:line="283" w:lineRule="auto"/>
        <w:rPr>
          <w:rFonts w:ascii="Trade Gothic LT Std" w:hAnsi="Trade Gothic LT Std"/>
          <w:sz w:val="20"/>
          <w:szCs w:val="20"/>
          <w:lang w:val="en-GB"/>
        </w:rPr>
      </w:pPr>
      <w:r w:rsidRPr="006153FB">
        <w:rPr>
          <w:rFonts w:ascii="Trade Gothic LT Std" w:hAnsi="Trade Gothic LT Std"/>
          <w:sz w:val="20"/>
          <w:szCs w:val="20"/>
          <w:lang w:val="en-GB"/>
        </w:rPr>
        <w:t xml:space="preserve">Sincerely, </w:t>
      </w:r>
    </w:p>
    <w:p w14:paraId="797E2B92" w14:textId="77777777" w:rsidR="0054444A" w:rsidRPr="006153FB" w:rsidRDefault="0054444A" w:rsidP="0054444A">
      <w:pPr>
        <w:pStyle w:val="PlainText"/>
        <w:spacing w:after="120" w:line="283" w:lineRule="auto"/>
        <w:rPr>
          <w:rFonts w:ascii="Trade Gothic LT Std" w:hAnsi="Trade Gothic LT Std"/>
          <w:sz w:val="20"/>
          <w:szCs w:val="20"/>
          <w:lang w:val="en-GB"/>
        </w:rPr>
      </w:pPr>
      <w:r w:rsidRPr="006153FB">
        <w:rPr>
          <w:rFonts w:ascii="Trade Gothic LT Std" w:hAnsi="Trade Gothic LT Std"/>
          <w:sz w:val="20"/>
          <w:szCs w:val="20"/>
          <w:lang w:val="en-GB"/>
        </w:rPr>
        <w:t>Kind regards</w:t>
      </w:r>
    </w:p>
    <w:p w14:paraId="785A74D9" w14:textId="77777777" w:rsidR="0054444A" w:rsidRPr="006153FB" w:rsidRDefault="0054444A" w:rsidP="0054444A">
      <w:pPr>
        <w:pStyle w:val="PlainText"/>
        <w:spacing w:after="120" w:line="283" w:lineRule="auto"/>
        <w:rPr>
          <w:rFonts w:ascii="Trade Gothic LT Std" w:hAnsi="Trade Gothic LT Std"/>
          <w:sz w:val="20"/>
          <w:szCs w:val="20"/>
          <w:lang w:val="en-GB"/>
        </w:rPr>
      </w:pPr>
      <w:r w:rsidRPr="006153FB">
        <w:rPr>
          <w:rFonts w:ascii="Trade Gothic LT Std" w:hAnsi="Trade Gothic LT Std"/>
          <w:sz w:val="20"/>
          <w:szCs w:val="20"/>
          <w:lang w:val="en-GB"/>
        </w:rPr>
        <w:t>Date: _____________</w:t>
      </w:r>
    </w:p>
    <w:p w14:paraId="4141AFEE" w14:textId="77777777" w:rsidR="0054444A" w:rsidRPr="006153FB" w:rsidRDefault="0054444A" w:rsidP="0054444A">
      <w:pPr>
        <w:pStyle w:val="PlainText"/>
        <w:spacing w:after="120" w:line="283" w:lineRule="auto"/>
        <w:ind w:left="4248"/>
        <w:rPr>
          <w:rFonts w:ascii="Trade Gothic LT Std" w:hAnsi="Trade Gothic LT Std"/>
          <w:b/>
          <w:bCs/>
          <w:i/>
          <w:iCs/>
          <w:sz w:val="18"/>
          <w:szCs w:val="18"/>
          <w:lang w:val="en-GB"/>
        </w:rPr>
      </w:pPr>
      <w:r w:rsidRPr="006153FB">
        <w:rPr>
          <w:rFonts w:ascii="Trade Gothic LT Std" w:hAnsi="Trade Gothic LT Std"/>
          <w:b/>
          <w:bCs/>
          <w:i/>
          <w:iCs/>
          <w:sz w:val="18"/>
          <w:szCs w:val="18"/>
          <w:lang w:val="en-GB"/>
        </w:rPr>
        <w:t>[Title, function, first name and surname of the person responsible for communication]</w:t>
      </w:r>
    </w:p>
    <w:p w14:paraId="1007041F" w14:textId="77777777" w:rsidR="0054444A" w:rsidRDefault="0054444A" w:rsidP="0054444A">
      <w:pPr>
        <w:pStyle w:val="PlainText"/>
        <w:spacing w:after="120" w:line="283" w:lineRule="auto"/>
        <w:ind w:left="3540" w:firstLine="708"/>
        <w:rPr>
          <w:rFonts w:ascii="Trade Gothic LT Std" w:hAnsi="Trade Gothic LT Std"/>
          <w:sz w:val="20"/>
          <w:szCs w:val="20"/>
          <w:lang w:val="en-GB"/>
        </w:rPr>
      </w:pPr>
      <w:r w:rsidRPr="006153FB">
        <w:rPr>
          <w:rFonts w:ascii="Trade Gothic LT Std" w:hAnsi="Trade Gothic LT Std"/>
          <w:sz w:val="20"/>
          <w:szCs w:val="20"/>
          <w:lang w:val="en-GB"/>
        </w:rPr>
        <w:t>________________________________________________</w:t>
      </w:r>
      <w:r>
        <w:rPr>
          <w:rFonts w:ascii="Trade Gothic LT Std" w:hAnsi="Trade Gothic LT Std"/>
          <w:sz w:val="20"/>
          <w:szCs w:val="20"/>
          <w:lang w:val="en-GB"/>
        </w:rPr>
        <w:t xml:space="preserve">                </w:t>
      </w:r>
    </w:p>
    <w:p w14:paraId="198A8777" w14:textId="6A807673" w:rsidR="00FE0659" w:rsidRPr="0054444A" w:rsidRDefault="0054444A" w:rsidP="0054444A">
      <w:pPr>
        <w:pStyle w:val="PlainText"/>
        <w:spacing w:after="120" w:line="283" w:lineRule="auto"/>
        <w:ind w:left="-567" w:firstLine="708"/>
        <w:rPr>
          <w:rFonts w:ascii="Trade Gothic LT Std" w:hAnsi="Trade Gothic LT Std"/>
          <w:sz w:val="20"/>
          <w:szCs w:val="20"/>
          <w:lang w:val="en-GB"/>
        </w:rPr>
      </w:pPr>
      <w:r>
        <w:rPr>
          <w:rFonts w:ascii="Trade Gothic LT Std" w:hAnsi="Trade Gothic LT Std"/>
          <w:b/>
          <w:bCs/>
          <w:i/>
          <w:iCs/>
          <w:sz w:val="16"/>
          <w:szCs w:val="16"/>
          <w:lang w:val="en-GB"/>
        </w:rPr>
        <w:t>[</w:t>
      </w:r>
      <w:r w:rsidRPr="00186E87">
        <w:rPr>
          <w:rFonts w:ascii="Trade Gothic LT Std" w:hAnsi="Trade Gothic LT Std"/>
          <w:b/>
          <w:bCs/>
          <w:i/>
          <w:iCs/>
          <w:sz w:val="16"/>
          <w:szCs w:val="16"/>
          <w:lang w:val="en-GB"/>
        </w:rPr>
        <w:t>The</w:t>
      </w:r>
      <w:r>
        <w:rPr>
          <w:rFonts w:ascii="Trade Gothic LT Std" w:hAnsi="Trade Gothic LT Std"/>
          <w:sz w:val="20"/>
          <w:szCs w:val="20"/>
          <w:lang w:val="en-GB"/>
        </w:rPr>
        <w:t xml:space="preserve"> </w:t>
      </w:r>
      <w:r w:rsidRPr="006153FB">
        <w:rPr>
          <w:rFonts w:ascii="Trade Gothic LT Std" w:hAnsi="Trade Gothic LT Std"/>
          <w:b/>
          <w:bCs/>
          <w:i/>
          <w:iCs/>
          <w:sz w:val="16"/>
          <w:szCs w:val="16"/>
          <w:lang w:val="en-GB"/>
        </w:rPr>
        <w:t>communication must be drafted on the supplier's letterhead</w:t>
      </w:r>
      <w:r>
        <w:rPr>
          <w:rFonts w:ascii="Trade Gothic LT Std" w:hAnsi="Trade Gothic LT Std"/>
          <w:lang w:val="en-GB"/>
        </w:rPr>
        <w:t>]</w:t>
      </w:r>
    </w:p>
    <w:sectPr w:rsidR="00FE0659" w:rsidRPr="0054444A" w:rsidSect="005731B6">
      <w:headerReference w:type="even" r:id="rId13"/>
      <w:pgSz w:w="11906" w:h="16838"/>
      <w:pgMar w:top="1418" w:right="567" w:bottom="1418"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C01F0" w14:textId="77777777" w:rsidR="00086A88" w:rsidRDefault="00086A88" w:rsidP="00E13EBD">
      <w:r>
        <w:separator/>
      </w:r>
    </w:p>
  </w:endnote>
  <w:endnote w:type="continuationSeparator" w:id="0">
    <w:p w14:paraId="30A21D20" w14:textId="77777777" w:rsidR="00086A88" w:rsidRDefault="00086A88" w:rsidP="00E1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rade Gothic LT Std">
    <w:panose1 w:val="020B0503020502020204"/>
    <w:charset w:val="00"/>
    <w:family w:val="swiss"/>
    <w:notTrueType/>
    <w:pitch w:val="variable"/>
    <w:sig w:usb0="00000003" w:usb1="00000000" w:usb2="00000000" w:usb3="00000000" w:csb0="00000001" w:csb1="00000000"/>
  </w:font>
  <w:font w:name="Fraktion Mono Black">
    <w:panose1 w:val="00000000000000000000"/>
    <w:charset w:val="4D"/>
    <w:family w:val="modern"/>
    <w:notTrueType/>
    <w:pitch w:val="fixed"/>
    <w:sig w:usb0="00000007" w:usb1="00000001" w:usb2="00000000" w:usb3="00000000" w:csb0="00000093" w:csb1="00000000"/>
  </w:font>
  <w:font w:name="Fraktion Mono">
    <w:altName w:val="Calibri"/>
    <w:panose1 w:val="00000000000000000000"/>
    <w:charset w:val="4D"/>
    <w:family w:val="modern"/>
    <w:notTrueType/>
    <w:pitch w:val="fixed"/>
    <w:sig w:usb0="00000007" w:usb1="00000001" w:usb2="00000000" w:usb3="00000000" w:csb0="00000093"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4F625" w14:textId="77777777" w:rsidR="00086A88" w:rsidRDefault="00086A88" w:rsidP="00E13EBD">
      <w:r>
        <w:separator/>
      </w:r>
    </w:p>
  </w:footnote>
  <w:footnote w:type="continuationSeparator" w:id="0">
    <w:p w14:paraId="279121E8" w14:textId="77777777" w:rsidR="00086A88" w:rsidRDefault="00086A88" w:rsidP="00E13EBD">
      <w:r>
        <w:continuationSeparator/>
      </w:r>
    </w:p>
  </w:footnote>
  <w:footnote w:id="1">
    <w:p w14:paraId="6FD0DA12" w14:textId="77777777" w:rsidR="0054444A" w:rsidRPr="002B7588" w:rsidRDefault="0054444A" w:rsidP="0054444A">
      <w:pPr>
        <w:pStyle w:val="FootnoteText"/>
        <w:rPr>
          <w:lang w:val="en-US"/>
        </w:rPr>
      </w:pPr>
      <w:r>
        <w:rPr>
          <w:rStyle w:val="FootnoteReference"/>
        </w:rPr>
        <w:footnoteRef/>
      </w:r>
      <w:r w:rsidRPr="002B7588">
        <w:rPr>
          <w:lang w:val="en-US"/>
        </w:rPr>
        <w:t xml:space="preserve"> Purchase Order </w:t>
      </w:r>
      <w:r>
        <w:rPr>
          <w:lang w:val="en-US"/>
        </w:rPr>
        <w:t>n</w:t>
      </w:r>
      <w:r w:rsidRPr="002B7588">
        <w:rPr>
          <w:lang w:val="en-US"/>
        </w:rPr>
        <w:t xml:space="preserve">umber and </w:t>
      </w:r>
      <w:r>
        <w:rPr>
          <w:lang w:val="en-US"/>
        </w:rPr>
        <w:t>T</w:t>
      </w:r>
      <w:r w:rsidRPr="002B7588">
        <w:rPr>
          <w:lang w:val="en-US"/>
        </w:rPr>
        <w:t xml:space="preserve">echnical </w:t>
      </w:r>
      <w:r>
        <w:rPr>
          <w:lang w:val="en-US"/>
        </w:rPr>
        <w:t>Specification/Documentation number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CBDE1" w14:textId="1F9D3EF3" w:rsidR="00E13EBD" w:rsidRDefault="0054444A">
    <w:pPr>
      <w:pStyle w:val="Header"/>
    </w:pPr>
    <w:r>
      <w:rPr>
        <w:noProof/>
      </w:rPr>
      <w:pict w14:anchorId="6E84A0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072321" o:spid="_x0000_s1028" type="#_x0000_t75" alt="" style="position:absolute;left:0;text-align:left;margin-left:0;margin-top:0;width:595.4pt;height:841.9pt;z-index:-251643904;mso-wrap-edited:f;mso-width-percent:0;mso-height-percent:0;mso-position-horizontal:center;mso-position-horizontal-relative:margin;mso-position-vertical:center;mso-position-vertical-relative:margin;mso-width-percent:0;mso-height-percent:0" o:allowincell="f">
          <v:imagedata r:id="rId1" o:title="01_Sede_legale_Trieste_A 1"/>
          <w10:wrap anchorx="margin" anchory="margin"/>
        </v:shape>
      </w:pict>
    </w:r>
    <w:r>
      <w:rPr>
        <w:noProof/>
      </w:rPr>
      <w:pict w14:anchorId="2FF7BD14">
        <v:shape id="WordPictureWatermark180962454" o:spid="_x0000_s1027" type="#_x0000_t75" alt="" style="position:absolute;left:0;text-align:left;margin-left:0;margin-top:0;width:595.4pt;height:841.9pt;z-index:-251653120;mso-wrap-edited:f;mso-width-percent:0;mso-height-percent:0;mso-position-horizontal:center;mso-position-horizontal-relative:margin;mso-position-vertical:center;mso-position-vertical-relative:margin;mso-width-percent:0;mso-height-percent:0" o:allowincell="f">
          <v:imagedata r:id="rId2" o:title="Fincantieri_Carta Intestata_Layout_v0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7105"/>
    <w:multiLevelType w:val="hybridMultilevel"/>
    <w:tmpl w:val="6D141784"/>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 w15:restartNumberingAfterBreak="0">
    <w:nsid w:val="08B00A84"/>
    <w:multiLevelType w:val="hybridMultilevel"/>
    <w:tmpl w:val="5BCE74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149C5"/>
    <w:multiLevelType w:val="hybridMultilevel"/>
    <w:tmpl w:val="15D6362C"/>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 w15:restartNumberingAfterBreak="0">
    <w:nsid w:val="1C0636A4"/>
    <w:multiLevelType w:val="hybridMultilevel"/>
    <w:tmpl w:val="734CB1CE"/>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 w15:restartNumberingAfterBreak="0">
    <w:nsid w:val="29E7480D"/>
    <w:multiLevelType w:val="hybridMultilevel"/>
    <w:tmpl w:val="7B90C0FA"/>
    <w:lvl w:ilvl="0" w:tplc="04090011">
      <w:start w:val="1"/>
      <w:numFmt w:val="decimal"/>
      <w:lvlText w:val="%1)"/>
      <w:lvlJc w:val="left"/>
      <w:pPr>
        <w:ind w:left="114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F96B36"/>
    <w:multiLevelType w:val="hybridMultilevel"/>
    <w:tmpl w:val="99AE2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E55F88"/>
    <w:multiLevelType w:val="hybridMultilevel"/>
    <w:tmpl w:val="6D0CCA44"/>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 w15:restartNumberingAfterBreak="0">
    <w:nsid w:val="53484213"/>
    <w:multiLevelType w:val="hybridMultilevel"/>
    <w:tmpl w:val="7FFA062C"/>
    <w:lvl w:ilvl="0" w:tplc="37529EDA">
      <w:start w:val="2023"/>
      <w:numFmt w:val="bullet"/>
      <w:pStyle w:val="Elencopuntato"/>
      <w:lvlText w:val="-"/>
      <w:lvlJc w:val="left"/>
      <w:pPr>
        <w:ind w:left="473" w:hanging="360"/>
      </w:pPr>
      <w:rPr>
        <w:rFonts w:ascii="Helvetica Neue" w:eastAsia="Arial Unicode MS" w:hAnsi="Helvetica Neue" w:cs="Arial Unicode MS" w:hint="default"/>
      </w:rPr>
    </w:lvl>
    <w:lvl w:ilvl="1" w:tplc="04100003" w:tentative="1">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8" w15:restartNumberingAfterBreak="0">
    <w:nsid w:val="611F3AC6"/>
    <w:multiLevelType w:val="hybridMultilevel"/>
    <w:tmpl w:val="6DCA48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A86C60"/>
    <w:multiLevelType w:val="hybridMultilevel"/>
    <w:tmpl w:val="6D0CCA44"/>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70024E5F"/>
    <w:multiLevelType w:val="hybridMultilevel"/>
    <w:tmpl w:val="B18E4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3C3250"/>
    <w:multiLevelType w:val="hybridMultilevel"/>
    <w:tmpl w:val="2CD43098"/>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num w:numId="1" w16cid:durableId="294332748">
    <w:abstractNumId w:val="7"/>
  </w:num>
  <w:num w:numId="2" w16cid:durableId="731000150">
    <w:abstractNumId w:val="7"/>
  </w:num>
  <w:num w:numId="3" w16cid:durableId="30107722">
    <w:abstractNumId w:val="5"/>
  </w:num>
  <w:num w:numId="4" w16cid:durableId="1842700513">
    <w:abstractNumId w:val="8"/>
  </w:num>
  <w:num w:numId="5" w16cid:durableId="1558125602">
    <w:abstractNumId w:val="9"/>
  </w:num>
  <w:num w:numId="6" w16cid:durableId="1040545046">
    <w:abstractNumId w:val="2"/>
  </w:num>
  <w:num w:numId="7" w16cid:durableId="738553703">
    <w:abstractNumId w:val="0"/>
  </w:num>
  <w:num w:numId="8" w16cid:durableId="1222718478">
    <w:abstractNumId w:val="4"/>
  </w:num>
  <w:num w:numId="9" w16cid:durableId="1929925338">
    <w:abstractNumId w:val="11"/>
  </w:num>
  <w:num w:numId="10" w16cid:durableId="1251160303">
    <w:abstractNumId w:val="10"/>
  </w:num>
  <w:num w:numId="11" w16cid:durableId="2123182099">
    <w:abstractNumId w:val="3"/>
  </w:num>
  <w:num w:numId="12" w16cid:durableId="805397153">
    <w:abstractNumId w:val="6"/>
  </w:num>
  <w:num w:numId="13" w16cid:durableId="1804345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EBD"/>
    <w:rsid w:val="00003151"/>
    <w:rsid w:val="00085BEA"/>
    <w:rsid w:val="00086A88"/>
    <w:rsid w:val="000A59E6"/>
    <w:rsid w:val="000B77E2"/>
    <w:rsid w:val="001035FF"/>
    <w:rsid w:val="001129C4"/>
    <w:rsid w:val="00122B36"/>
    <w:rsid w:val="0014586C"/>
    <w:rsid w:val="001B42F0"/>
    <w:rsid w:val="001C0F33"/>
    <w:rsid w:val="001E5B4A"/>
    <w:rsid w:val="001F69B1"/>
    <w:rsid w:val="00251DAE"/>
    <w:rsid w:val="00253345"/>
    <w:rsid w:val="00254B7B"/>
    <w:rsid w:val="00257916"/>
    <w:rsid w:val="00263AB2"/>
    <w:rsid w:val="00293F1D"/>
    <w:rsid w:val="002A3DF4"/>
    <w:rsid w:val="002B1746"/>
    <w:rsid w:val="002D302B"/>
    <w:rsid w:val="002D4B59"/>
    <w:rsid w:val="002F59ED"/>
    <w:rsid w:val="00312050"/>
    <w:rsid w:val="00367AE5"/>
    <w:rsid w:val="00384FA6"/>
    <w:rsid w:val="003B26EA"/>
    <w:rsid w:val="003D26E7"/>
    <w:rsid w:val="003F4964"/>
    <w:rsid w:val="0042050D"/>
    <w:rsid w:val="00485233"/>
    <w:rsid w:val="004C7E55"/>
    <w:rsid w:val="004D7169"/>
    <w:rsid w:val="004E6F15"/>
    <w:rsid w:val="00506FA9"/>
    <w:rsid w:val="00530D9A"/>
    <w:rsid w:val="0054444A"/>
    <w:rsid w:val="00556C5E"/>
    <w:rsid w:val="005731B6"/>
    <w:rsid w:val="005A752B"/>
    <w:rsid w:val="005B3C1C"/>
    <w:rsid w:val="005B4222"/>
    <w:rsid w:val="005B69D2"/>
    <w:rsid w:val="005E0C70"/>
    <w:rsid w:val="005E18FD"/>
    <w:rsid w:val="00627582"/>
    <w:rsid w:val="0064018C"/>
    <w:rsid w:val="00640279"/>
    <w:rsid w:val="006936AF"/>
    <w:rsid w:val="006A676D"/>
    <w:rsid w:val="007068D9"/>
    <w:rsid w:val="007159A3"/>
    <w:rsid w:val="007419FF"/>
    <w:rsid w:val="00752F55"/>
    <w:rsid w:val="007A4BF7"/>
    <w:rsid w:val="007B326F"/>
    <w:rsid w:val="007E1F75"/>
    <w:rsid w:val="007F4394"/>
    <w:rsid w:val="00835E1A"/>
    <w:rsid w:val="0084786C"/>
    <w:rsid w:val="008558BC"/>
    <w:rsid w:val="008668C3"/>
    <w:rsid w:val="008930A3"/>
    <w:rsid w:val="008A5176"/>
    <w:rsid w:val="008F1304"/>
    <w:rsid w:val="0090725F"/>
    <w:rsid w:val="009122A7"/>
    <w:rsid w:val="009425EF"/>
    <w:rsid w:val="0097488D"/>
    <w:rsid w:val="00994AEE"/>
    <w:rsid w:val="009A1208"/>
    <w:rsid w:val="009A328D"/>
    <w:rsid w:val="009A5EAC"/>
    <w:rsid w:val="009B77C7"/>
    <w:rsid w:val="009D1C8A"/>
    <w:rsid w:val="009F6044"/>
    <w:rsid w:val="00A311F5"/>
    <w:rsid w:val="00A8195C"/>
    <w:rsid w:val="00AB0E0D"/>
    <w:rsid w:val="00AC0E52"/>
    <w:rsid w:val="00B1187E"/>
    <w:rsid w:val="00B273D6"/>
    <w:rsid w:val="00B36E3B"/>
    <w:rsid w:val="00B36EB2"/>
    <w:rsid w:val="00B83B24"/>
    <w:rsid w:val="00B934C0"/>
    <w:rsid w:val="00BC60F0"/>
    <w:rsid w:val="00BF3173"/>
    <w:rsid w:val="00C11475"/>
    <w:rsid w:val="00C12063"/>
    <w:rsid w:val="00C2200C"/>
    <w:rsid w:val="00C22A3F"/>
    <w:rsid w:val="00C3212C"/>
    <w:rsid w:val="00CD35FE"/>
    <w:rsid w:val="00CD562B"/>
    <w:rsid w:val="00D03C30"/>
    <w:rsid w:val="00D05EFF"/>
    <w:rsid w:val="00D7277A"/>
    <w:rsid w:val="00DA590F"/>
    <w:rsid w:val="00DB1ED4"/>
    <w:rsid w:val="00DB441C"/>
    <w:rsid w:val="00DC32EE"/>
    <w:rsid w:val="00DD0889"/>
    <w:rsid w:val="00E13EBD"/>
    <w:rsid w:val="00E5369A"/>
    <w:rsid w:val="00E85039"/>
    <w:rsid w:val="00E9345B"/>
    <w:rsid w:val="00EB341C"/>
    <w:rsid w:val="00EC17C9"/>
    <w:rsid w:val="00EF3077"/>
    <w:rsid w:val="00F03773"/>
    <w:rsid w:val="00F13A0E"/>
    <w:rsid w:val="00F218FF"/>
    <w:rsid w:val="00F95A59"/>
    <w:rsid w:val="00FB4623"/>
    <w:rsid w:val="00FD3A8D"/>
    <w:rsid w:val="00FE0659"/>
    <w:rsid w:val="00FF27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43C56"/>
  <w15:chartTrackingRefBased/>
  <w15:docId w15:val="{DEBE4D8E-2400-5244-9969-36439182C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PlainText"/>
    <w:qFormat/>
    <w:rsid w:val="004E6F15"/>
    <w:pPr>
      <w:jc w:val="both"/>
    </w:pPr>
    <w:rPr>
      <w:rFonts w:ascii="Trade Gothic LT Std" w:hAnsi="Trade Gothic LT Std"/>
      <w:color w:val="183D72"/>
      <w:sz w:val="20"/>
    </w:rPr>
  </w:style>
  <w:style w:type="paragraph" w:styleId="Heading1">
    <w:name w:val="heading 1"/>
    <w:aliases w:val="Intestazione Fincantieri"/>
    <w:basedOn w:val="Normal"/>
    <w:next w:val="Normal"/>
    <w:link w:val="Heading1Char"/>
    <w:uiPriority w:val="9"/>
    <w:qFormat/>
    <w:rsid w:val="007F4394"/>
    <w:pPr>
      <w:pBdr>
        <w:top w:val="nil"/>
        <w:left w:val="nil"/>
        <w:bottom w:val="nil"/>
        <w:right w:val="nil"/>
        <w:between w:val="nil"/>
        <w:bar w:val="nil"/>
      </w:pBdr>
      <w:jc w:val="center"/>
      <w:outlineLvl w:val="0"/>
    </w:pPr>
    <w:rPr>
      <w:rFonts w:cs="Arial Unicode MS"/>
      <w:color w:val="193E71"/>
      <w:sz w:val="32"/>
      <w:szCs w:val="32"/>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ntestazione Fincantieri Char"/>
    <w:basedOn w:val="DefaultParagraphFont"/>
    <w:link w:val="Heading1"/>
    <w:uiPriority w:val="9"/>
    <w:rsid w:val="007F4394"/>
    <w:rPr>
      <w:rFonts w:ascii="Trade Gothic LT Std" w:hAnsi="Trade Gothic LT Std" w:cs="Arial Unicode MS"/>
      <w:color w:val="193E71"/>
      <w:sz w:val="32"/>
      <w:szCs w:val="32"/>
      <w14:textOutline w14:w="0" w14:cap="flat" w14:cmpd="sng" w14:algn="ctr">
        <w14:noFill/>
        <w14:prstDash w14:val="solid"/>
        <w14:bevel/>
      </w14:textOutline>
    </w:rPr>
  </w:style>
  <w:style w:type="paragraph" w:customStyle="1" w:styleId="LuogoeData">
    <w:name w:val="Luogo e Data"/>
    <w:basedOn w:val="Normal"/>
    <w:qFormat/>
    <w:rsid w:val="007F4394"/>
    <w:pPr>
      <w:pBdr>
        <w:top w:val="nil"/>
        <w:left w:val="nil"/>
        <w:bottom w:val="nil"/>
        <w:right w:val="nil"/>
        <w:between w:val="nil"/>
        <w:bar w:val="nil"/>
      </w:pBdr>
      <w:jc w:val="center"/>
    </w:pPr>
    <w:rPr>
      <w:rFonts w:eastAsia="Arial Unicode MS" w:cs="Arial Unicode MS"/>
      <w:color w:val="193E71"/>
      <w:kern w:val="0"/>
      <w:szCs w:val="20"/>
      <w:bdr w:val="nil"/>
      <w:lang w:eastAsia="it-IT"/>
      <w14:textOutline w14:w="0" w14:cap="flat" w14:cmpd="sng" w14:algn="ctr">
        <w14:noFill/>
        <w14:prstDash w14:val="solid"/>
        <w14:bevel/>
      </w14:textOutline>
      <w14:ligatures w14:val="none"/>
    </w:rPr>
  </w:style>
  <w:style w:type="paragraph" w:customStyle="1" w:styleId="IntestazioneCopertina">
    <w:name w:val="Intestazione Copertina"/>
    <w:basedOn w:val="Normal"/>
    <w:qFormat/>
    <w:rsid w:val="007F4394"/>
    <w:pPr>
      <w:pBdr>
        <w:top w:val="nil"/>
        <w:left w:val="nil"/>
        <w:bottom w:val="nil"/>
        <w:right w:val="nil"/>
        <w:between w:val="nil"/>
        <w:bar w:val="nil"/>
      </w:pBdr>
      <w:jc w:val="center"/>
    </w:pPr>
    <w:rPr>
      <w:rFonts w:eastAsia="Arial Unicode MS" w:cs="Times New Roman"/>
      <w:color w:val="193E71"/>
      <w:kern w:val="0"/>
      <w:sz w:val="32"/>
      <w:szCs w:val="32"/>
      <w:bdr w:val="nil"/>
      <w:lang w:val="en-US"/>
      <w14:ligatures w14:val="none"/>
    </w:rPr>
  </w:style>
  <w:style w:type="paragraph" w:customStyle="1" w:styleId="Elencopuntato">
    <w:name w:val="Elenco puntato"/>
    <w:basedOn w:val="Normal"/>
    <w:qFormat/>
    <w:rsid w:val="00253345"/>
    <w:pPr>
      <w:numPr>
        <w:numId w:val="2"/>
      </w:numPr>
      <w:pBdr>
        <w:top w:val="nil"/>
        <w:left w:val="nil"/>
        <w:bottom w:val="nil"/>
        <w:right w:val="nil"/>
        <w:between w:val="nil"/>
        <w:bar w:val="nil"/>
      </w:pBdr>
      <w:ind w:right="113"/>
    </w:pPr>
    <w:rPr>
      <w:rFonts w:eastAsia="Arial Unicode MS" w:cs="Arial Unicode MS"/>
      <w:color w:val="193E71"/>
      <w:kern w:val="0"/>
      <w:szCs w:val="22"/>
      <w:bdr w:val="nil"/>
      <w:lang w:eastAsia="it-IT"/>
      <w14:textOutline w14:w="0" w14:cap="flat" w14:cmpd="sng" w14:algn="ctr">
        <w14:noFill/>
        <w14:prstDash w14:val="solid"/>
        <w14:bevel/>
      </w14:textOutline>
      <w14:ligatures w14:val="none"/>
    </w:rPr>
  </w:style>
  <w:style w:type="table" w:styleId="TableGrid">
    <w:name w:val="Table Grid"/>
    <w:aliases w:val="Fincantieri"/>
    <w:basedOn w:val="TableNormal"/>
    <w:uiPriority w:val="39"/>
    <w:rsid w:val="00CD562B"/>
    <w:pPr>
      <w:pBdr>
        <w:top w:val="nil"/>
        <w:left w:val="nil"/>
        <w:bottom w:val="nil"/>
        <w:right w:val="nil"/>
        <w:between w:val="nil"/>
        <w:bar w:val="nil"/>
      </w:pBdr>
    </w:pPr>
    <w:rPr>
      <w:rFonts w:ascii="Fraktion Mono Black" w:eastAsia="Arial Unicode MS" w:hAnsi="Fraktion Mono Black" w:cs="Times New Roman"/>
      <w:color w:val="193E71"/>
      <w:kern w:val="0"/>
      <w:sz w:val="20"/>
      <w:szCs w:val="20"/>
      <w:bdr w:val="nil"/>
      <w:lang w:eastAsia="it-IT"/>
      <w14:ligatures w14:val="none"/>
    </w:rPr>
    <w:tblPr>
      <w:tblBorders>
        <w:top w:val="single" w:sz="4" w:space="0" w:color="193E71"/>
        <w:left w:val="single" w:sz="4" w:space="0" w:color="193E71"/>
        <w:bottom w:val="single" w:sz="4" w:space="0" w:color="193E71"/>
        <w:right w:val="single" w:sz="4" w:space="0" w:color="193E71"/>
        <w:insideH w:val="single" w:sz="4" w:space="0" w:color="193E71"/>
        <w:insideV w:val="single" w:sz="4" w:space="0" w:color="193E71"/>
      </w:tblBorders>
    </w:tblPr>
  </w:style>
  <w:style w:type="paragraph" w:customStyle="1" w:styleId="Tabella">
    <w:name w:val="Tabella"/>
    <w:basedOn w:val="Normal"/>
    <w:qFormat/>
    <w:rsid w:val="00253345"/>
    <w:pPr>
      <w:tabs>
        <w:tab w:val="left" w:pos="4364"/>
      </w:tabs>
      <w:jc w:val="center"/>
    </w:pPr>
    <w:rPr>
      <w:rFonts w:ascii="Fraktion Mono" w:eastAsia="Arial Unicode MS" w:hAnsi="Fraktion Mono" w:cs="Times New Roman"/>
      <w:color w:val="193E71"/>
      <w:kern w:val="0"/>
      <w:szCs w:val="20"/>
      <w:bdr w:val="nil"/>
      <w:lang w:eastAsia="it-IT"/>
      <w14:ligatures w14:val="none"/>
    </w:rPr>
  </w:style>
  <w:style w:type="table" w:customStyle="1" w:styleId="TabellaFincanteiri">
    <w:name w:val="Tabella Fincanteiri"/>
    <w:basedOn w:val="TableNormal"/>
    <w:uiPriority w:val="99"/>
    <w:rsid w:val="00253345"/>
    <w:rPr>
      <w:rFonts w:ascii="Times New Roman" w:eastAsia="Arial Unicode MS" w:hAnsi="Times New Roman" w:cs="Times New Roman"/>
      <w:kern w:val="0"/>
      <w:sz w:val="20"/>
      <w:szCs w:val="20"/>
      <w:bdr w:val="nil"/>
      <w:lang w:eastAsia="it-IT"/>
      <w14:ligatures w14:val="none"/>
    </w:rPr>
    <w:tblPr>
      <w:tblBorders>
        <w:top w:val="single" w:sz="4" w:space="0" w:color="193E71"/>
      </w:tblBorders>
    </w:tblPr>
    <w:tblStylePr w:type="firstRow">
      <w:pPr>
        <w:jc w:val="left"/>
      </w:pPr>
      <w:rPr>
        <w:rFonts w:ascii="Fraktion Mono" w:hAnsi="Fraktion Mono"/>
        <w:b w:val="0"/>
        <w:i w:val="0"/>
        <w:color w:val="193E71"/>
      </w:rPr>
      <w:tblPr/>
      <w:tcPr>
        <w:tcBorders>
          <w:top w:val="nil"/>
        </w:tcBorders>
      </w:tcPr>
    </w:tblStylePr>
  </w:style>
  <w:style w:type="paragraph" w:styleId="PlainText">
    <w:name w:val="Plain Text"/>
    <w:basedOn w:val="Normal"/>
    <w:link w:val="PlainTextChar"/>
    <w:uiPriority w:val="99"/>
    <w:unhideWhenUsed/>
    <w:rsid w:val="004E6F15"/>
    <w:rPr>
      <w:rFonts w:ascii="Consolas" w:hAnsi="Consolas" w:cs="Consolas"/>
      <w:sz w:val="21"/>
      <w:szCs w:val="21"/>
    </w:rPr>
  </w:style>
  <w:style w:type="character" w:customStyle="1" w:styleId="PlainTextChar">
    <w:name w:val="Plain Text Char"/>
    <w:basedOn w:val="DefaultParagraphFont"/>
    <w:link w:val="PlainText"/>
    <w:uiPriority w:val="99"/>
    <w:rsid w:val="004E6F15"/>
    <w:rPr>
      <w:rFonts w:ascii="Consolas" w:hAnsi="Consolas" w:cs="Consolas"/>
      <w:color w:val="183D72"/>
      <w:sz w:val="21"/>
      <w:szCs w:val="21"/>
    </w:rPr>
  </w:style>
  <w:style w:type="paragraph" w:styleId="Header">
    <w:name w:val="header"/>
    <w:basedOn w:val="Normal"/>
    <w:link w:val="HeaderChar"/>
    <w:uiPriority w:val="99"/>
    <w:unhideWhenUsed/>
    <w:rsid w:val="00E13EBD"/>
    <w:pPr>
      <w:tabs>
        <w:tab w:val="center" w:pos="4819"/>
        <w:tab w:val="right" w:pos="9638"/>
      </w:tabs>
    </w:pPr>
  </w:style>
  <w:style w:type="character" w:customStyle="1" w:styleId="HeaderChar">
    <w:name w:val="Header Char"/>
    <w:basedOn w:val="DefaultParagraphFont"/>
    <w:link w:val="Header"/>
    <w:uiPriority w:val="99"/>
    <w:rsid w:val="00E13EBD"/>
    <w:rPr>
      <w:rFonts w:ascii="Trade Gothic LT Std" w:hAnsi="Trade Gothic LT Std"/>
      <w:color w:val="183D72"/>
      <w:sz w:val="20"/>
    </w:rPr>
  </w:style>
  <w:style w:type="paragraph" w:styleId="Footer">
    <w:name w:val="footer"/>
    <w:basedOn w:val="Normal"/>
    <w:link w:val="FooterChar"/>
    <w:uiPriority w:val="99"/>
    <w:unhideWhenUsed/>
    <w:rsid w:val="00E13EBD"/>
    <w:pPr>
      <w:tabs>
        <w:tab w:val="center" w:pos="4819"/>
        <w:tab w:val="right" w:pos="9638"/>
      </w:tabs>
    </w:pPr>
  </w:style>
  <w:style w:type="character" w:customStyle="1" w:styleId="FooterChar">
    <w:name w:val="Footer Char"/>
    <w:basedOn w:val="DefaultParagraphFont"/>
    <w:link w:val="Footer"/>
    <w:uiPriority w:val="99"/>
    <w:rsid w:val="00E13EBD"/>
    <w:rPr>
      <w:rFonts w:ascii="Trade Gothic LT Std" w:hAnsi="Trade Gothic LT Std"/>
      <w:color w:val="183D72"/>
      <w:sz w:val="20"/>
    </w:rPr>
  </w:style>
  <w:style w:type="character" w:styleId="Hyperlink">
    <w:name w:val="Hyperlink"/>
    <w:basedOn w:val="DefaultParagraphFont"/>
    <w:uiPriority w:val="99"/>
    <w:unhideWhenUsed/>
    <w:rsid w:val="00B36E3B"/>
    <w:rPr>
      <w:color w:val="0563C1" w:themeColor="hyperlink"/>
      <w:u w:val="single"/>
    </w:rPr>
  </w:style>
  <w:style w:type="character" w:styleId="UnresolvedMention">
    <w:name w:val="Unresolved Mention"/>
    <w:basedOn w:val="DefaultParagraphFont"/>
    <w:uiPriority w:val="99"/>
    <w:semiHidden/>
    <w:unhideWhenUsed/>
    <w:rsid w:val="00B36E3B"/>
    <w:rPr>
      <w:color w:val="605E5C"/>
      <w:shd w:val="clear" w:color="auto" w:fill="E1DFDD"/>
    </w:rPr>
  </w:style>
  <w:style w:type="paragraph" w:styleId="BodyText2">
    <w:name w:val="Body Text 2"/>
    <w:basedOn w:val="Normal"/>
    <w:link w:val="BodyText2Char"/>
    <w:uiPriority w:val="99"/>
    <w:unhideWhenUsed/>
    <w:rsid w:val="00C2200C"/>
    <w:pPr>
      <w:spacing w:before="120" w:after="120" w:line="480" w:lineRule="auto"/>
    </w:pPr>
    <w:rPr>
      <w:rFonts w:asciiTheme="minorHAnsi" w:hAnsiTheme="minorHAnsi"/>
      <w:color w:val="auto"/>
      <w:kern w:val="0"/>
      <w:sz w:val="22"/>
      <w:szCs w:val="22"/>
      <w14:ligatures w14:val="none"/>
    </w:rPr>
  </w:style>
  <w:style w:type="character" w:customStyle="1" w:styleId="BodyText2Char">
    <w:name w:val="Body Text 2 Char"/>
    <w:basedOn w:val="DefaultParagraphFont"/>
    <w:link w:val="BodyText2"/>
    <w:uiPriority w:val="99"/>
    <w:rsid w:val="00C2200C"/>
    <w:rPr>
      <w:kern w:val="0"/>
      <w:sz w:val="22"/>
      <w:szCs w:val="22"/>
      <w14:ligatures w14:val="none"/>
    </w:rPr>
  </w:style>
  <w:style w:type="paragraph" w:styleId="FootnoteText">
    <w:name w:val="footnote text"/>
    <w:basedOn w:val="Normal"/>
    <w:link w:val="FootnoteTextChar"/>
    <w:uiPriority w:val="99"/>
    <w:semiHidden/>
    <w:unhideWhenUsed/>
    <w:rsid w:val="001E5B4A"/>
    <w:rPr>
      <w:szCs w:val="20"/>
    </w:rPr>
  </w:style>
  <w:style w:type="character" w:customStyle="1" w:styleId="FootnoteTextChar">
    <w:name w:val="Footnote Text Char"/>
    <w:basedOn w:val="DefaultParagraphFont"/>
    <w:link w:val="FootnoteText"/>
    <w:uiPriority w:val="99"/>
    <w:semiHidden/>
    <w:rsid w:val="001E5B4A"/>
    <w:rPr>
      <w:rFonts w:ascii="Trade Gothic LT Std" w:hAnsi="Trade Gothic LT Std"/>
      <w:color w:val="183D72"/>
      <w:sz w:val="20"/>
      <w:szCs w:val="20"/>
    </w:rPr>
  </w:style>
  <w:style w:type="character" w:styleId="FootnoteReference">
    <w:name w:val="footnote reference"/>
    <w:basedOn w:val="DefaultParagraphFont"/>
    <w:uiPriority w:val="99"/>
    <w:semiHidden/>
    <w:unhideWhenUsed/>
    <w:rsid w:val="001E5B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ha.europa.eu/it/candidate-list-tabl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ha.europa.eu/it/candidate-list-tabl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rlFilePadre xmlns="8f5a19d4-c194-4fff-a326-ace59f7ef39c" xsi:nil="true"/>
    <LinkAPaginaWeb xmlns="8f5a19d4-c194-4fff-a326-ace59f7ef39c" xsi:nil="true"/>
    <Codice xmlns="8f5a19d4-c194-4fff-a326-ace59f7ef39c" xsi:nil="true"/>
    <PosizioneAllegato xmlns="8f5a19d4-c194-4fff-a326-ace59f7ef39c" xsi:nil="true"/>
    <Anteprima xmlns="8f5a19d4-c194-4fff-a326-ace59f7ef39c" xsi:nil="true"/>
    <Allegato xmlns="8f5a19d4-c194-4fff-a326-ace59f7ef39c" xsi:nil="true"/>
    <Divisione xmlns="8f5a19d4-c194-4fff-a326-ace59f7ef39c" xsi:nil="true"/>
    <Titolo xmlns="8f5a19d4-c194-4fff-a326-ace59f7ef39c">01 CartaIntestata Sede legale Trieste</Titolo>
    <SearchRefiner xmlns="8f5a19d4-c194-4fff-a326-ace59f7ef39c">Tools</SearchRefiner>
    <Tipologia xmlns="8f5a19d4-c194-4fff-a326-ace59f7ef39c" xsi:nil="true"/>
    <Ambiente xmlns="8f5a19d4-c194-4fff-a326-ace59f7ef39c" xsi:nil="true"/>
    <DivisioneLookup xmlns="8f5a19d4-c194-4fff-a326-ace59f7ef39c" xsi:nil="true"/>
    <Processo xmlns="8f5a19d4-c194-4fff-a326-ace59f7ef39c" xsi:nil="true"/>
    <HtmlOds xmlns="8f5a19d4-c194-4fff-a326-ace59f7ef39c" xsi:nil="true"/>
    <DataPubblicazioneOriginale xmlns="8f5a19d4-c194-4fff-a326-ace59f7ef39c">2023-10-05T22:00:00+00:00</DataPubblicazioneOriginale>
    <Rev xmlns="8f5a19d4-c194-4fff-a326-ace59f7ef39c" xsi:nil="true"/>
    <Ente xmlns="8f5a19d4-c194-4fff-a326-ace59f7ef39c" xsi:nil="true"/>
    <HtmlComunicato xmlns="8f5a19d4-c194-4fff-a326-ace59f7ef39c" xsi:nil="true"/>
    <DataUltimoAggiornamento xmlns="8f5a19d4-c194-4fff-a326-ace59f7ef39c">2023-11-19T23:00:00+00:00</DataUltimoAggiornamento>
    <Status xmlns="8f5a19d4-c194-4fff-a326-ace59f7ef39c">true</Status>
    <NascondiInPreview xmlns="8f5a19d4-c194-4fff-a326-ace59f7ef39c">false</NascondiInPrevie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D3D02D30C4B94F87C281BBB70BF441" ma:contentTypeVersion="34" ma:contentTypeDescription="Create a new document." ma:contentTypeScope="" ma:versionID="bea3c673835e92124d97f16b7df08474">
  <xsd:schema xmlns:xsd="http://www.w3.org/2001/XMLSchema" xmlns:xs="http://www.w3.org/2001/XMLSchema" xmlns:p="http://schemas.microsoft.com/office/2006/metadata/properties" xmlns:ns2="8f5a19d4-c194-4fff-a326-ace59f7ef39c" xmlns:ns3="8546e4a5-de17-44c0-9601-4bf275a16681" targetNamespace="http://schemas.microsoft.com/office/2006/metadata/properties" ma:root="true" ma:fieldsID="54c429ae7121bad036d585dbf8115bea" ns2:_="" ns3:_="">
    <xsd:import namespace="8f5a19d4-c194-4fff-a326-ace59f7ef39c"/>
    <xsd:import namespace="8546e4a5-de17-44c0-9601-4bf275a16681"/>
    <xsd:element name="properties">
      <xsd:complexType>
        <xsd:sequence>
          <xsd:element name="documentManagement">
            <xsd:complexType>
              <xsd:all>
                <xsd:element ref="ns2:Titolo" minOccurs="0"/>
                <xsd:element ref="ns2:DataPubblicazioneOriginale" minOccurs="0"/>
                <xsd:element ref="ns2:DataUltimoAggiornamento" minOccurs="0"/>
                <xsd:element ref="ns2:Status" minOccurs="0"/>
                <xsd:element ref="ns2:Rev" minOccurs="0"/>
                <xsd:element ref="ns2:Codice" minOccurs="0"/>
                <xsd:element ref="ns2:UrlFilePadre" minOccurs="0"/>
                <xsd:element ref="ns2:PosizioneAllegato" minOccurs="0"/>
                <xsd:element ref="ns2:Divisione" minOccurs="0"/>
                <xsd:element ref="ns2:Tipologia" minOccurs="0"/>
                <xsd:element ref="ns2:Processo" minOccurs="0"/>
                <xsd:element ref="ns2:LinkAPaginaWeb" minOccurs="0"/>
                <xsd:element ref="ns2:Ente" minOccurs="0"/>
                <xsd:element ref="ns2:HtmlOds" minOccurs="0"/>
                <xsd:element ref="ns2:HtmlComunicato" minOccurs="0"/>
                <xsd:element ref="ns2:Ambiente" minOccurs="0"/>
                <xsd:element ref="ns2:Anteprima" minOccurs="0"/>
                <xsd:element ref="ns2:SearchRefiner" minOccurs="0"/>
                <xsd:element ref="ns3:SharedWithUsers" minOccurs="0"/>
                <xsd:element ref="ns2:Allegato" minOccurs="0"/>
                <xsd:element ref="ns2:NascondiInPreview" minOccurs="0"/>
                <xsd:element ref="ns2:Divisione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a19d4-c194-4fff-a326-ace59f7ef39c" elementFormDefault="qualified">
    <xsd:import namespace="http://schemas.microsoft.com/office/2006/documentManagement/types"/>
    <xsd:import namespace="http://schemas.microsoft.com/office/infopath/2007/PartnerControls"/>
    <xsd:element name="Titolo" ma:index="1" nillable="true" ma:displayName="Titolo" ma:description="Titolo" ma:internalName="Titolo">
      <xsd:simpleType>
        <xsd:restriction base="dms:Text"/>
      </xsd:simpleType>
    </xsd:element>
    <xsd:element name="DataPubblicazioneOriginale" ma:index="2" nillable="true" ma:displayName="DataDocumentoOriginale" ma:description="DataDocumentoOriginale" ma:format="DateTime" ma:internalName="DataPubblicazioneOriginale">
      <xsd:simpleType>
        <xsd:restriction base="dms:DateTime"/>
      </xsd:simpleType>
    </xsd:element>
    <xsd:element name="DataUltimoAggiornamento" ma:index="3" nillable="true" ma:displayName="DataUltimoAggiornamento" ma:description="DataUltimoAggiornamento" ma:format="DateTime" ma:internalName="DataUltimoAggiornamento">
      <xsd:simpleType>
        <xsd:restriction base="dms:DateTime"/>
      </xsd:simpleType>
    </xsd:element>
    <xsd:element name="Status" ma:index="4" nillable="true" ma:displayName="Status" ma:description="Status" ma:internalName="Status">
      <xsd:simpleType>
        <xsd:restriction base="dms:Boolean"/>
      </xsd:simpleType>
    </xsd:element>
    <xsd:element name="Rev" ma:index="5" nillable="true" ma:displayName="Rev" ma:description="Rev" ma:internalName="Rev">
      <xsd:simpleType>
        <xsd:restriction base="dms:Text"/>
      </xsd:simpleType>
    </xsd:element>
    <xsd:element name="Codice" ma:index="6" nillable="true" ma:displayName="Codice" ma:description="Codice" ma:internalName="Codice">
      <xsd:simpleType>
        <xsd:restriction base="dms:Text"/>
      </xsd:simpleType>
    </xsd:element>
    <xsd:element name="UrlFilePadre" ma:index="7" nillable="true" ma:displayName="UrlFilePadre" ma:description="UrlFilePadre" ma:internalName="UrlFilePadre">
      <xsd:simpleType>
        <xsd:restriction base="dms:Text"/>
      </xsd:simpleType>
    </xsd:element>
    <xsd:element name="PosizioneAllegato" ma:index="8" nillable="true" ma:displayName="PosizioneAllegato" ma:description="PosizioneAllegato" ma:internalName="PosizioneAllegato">
      <xsd:simpleType>
        <xsd:restriction base="dms:Number"/>
      </xsd:simpleType>
    </xsd:element>
    <xsd:element name="Divisione" ma:index="9" nillable="true" ma:displayName="Divisione" ma:description="Divisione" ma:hidden="true" ma:internalName="Divisione" ma:readOnly="false">
      <xsd:simpleType>
        <xsd:restriction base="dms:Text"/>
      </xsd:simpleType>
    </xsd:element>
    <xsd:element name="Tipologia" ma:index="10" nillable="true" ma:displayName="Tipologia" ma:description="Tipologia" ma:internalName="Tipologia">
      <xsd:simpleType>
        <xsd:restriction base="dms:Text"/>
      </xsd:simpleType>
    </xsd:element>
    <xsd:element name="Processo" ma:index="11" nillable="true" ma:displayName="Processo" ma:list="{f7434740-2c11-4bc3-b8e8-6fb1cc0bb3cf}" ma:internalName="Processo" ma:showField="ID">
      <xsd:simpleType>
        <xsd:restriction base="dms:Lookup"/>
      </xsd:simpleType>
    </xsd:element>
    <xsd:element name="LinkAPaginaWeb" ma:index="12" nillable="true" ma:displayName="LinkAPaginaWeb" ma:description="LinkAPaginaWeb" ma:internalName="LinkAPaginaWeb">
      <xsd:simpleType>
        <xsd:restriction base="dms:Text"/>
      </xsd:simpleType>
    </xsd:element>
    <xsd:element name="Ente" ma:index="13" nillable="true" ma:displayName="Ente" ma:format="Dropdown" ma:internalName="Ente">
      <xsd:simpleType>
        <xsd:restriction base="dms:Choice">
          <xsd:enumeration value="ABS"/>
          <xsd:enumeration value="ANSI/API"/>
          <xsd:enumeration value="API"/>
          <xsd:enumeration value="ASME"/>
          <xsd:enumeration value="ASSE"/>
          <xsd:enumeration value="ASTM"/>
          <xsd:enumeration value="AWS"/>
          <xsd:enumeration value="AWWA"/>
          <xsd:enumeration value="Bahamas Maritime Authority"/>
          <xsd:enumeration value="CAA"/>
          <xsd:enumeration value="CASTI"/>
          <xsd:enumeration value="DNV"/>
          <xsd:enumeration value="EEUMA"/>
          <xsd:enumeration value="HVCA"/>
          <xsd:enumeration value="IACS"/>
          <xsd:enumeration value="ILO"/>
          <xsd:enumeration value="IMO"/>
          <xsd:enumeration value="ISO"/>
          <xsd:enumeration value="Lloyd's Register"/>
          <xsd:enumeration value="NACE"/>
          <xsd:enumeration value="NMA"/>
          <xsd:enumeration value="NORSOK"/>
          <xsd:enumeration value="NS"/>
          <xsd:enumeration value="RINA"/>
          <xsd:enumeration value="SIS"/>
          <xsd:enumeration value="USPHS"/>
          <xsd:enumeration value="USCG"/>
          <xsd:enumeration value="VSM"/>
        </xsd:restriction>
      </xsd:simpleType>
    </xsd:element>
    <xsd:element name="HtmlOds" ma:index="19" nillable="true" ma:displayName="HtmlOds" ma:description="HtmlOds" ma:hidden="true" ma:internalName="HtmlOds" ma:readOnly="false">
      <xsd:simpleType>
        <xsd:restriction base="dms:Note"/>
      </xsd:simpleType>
    </xsd:element>
    <xsd:element name="HtmlComunicato" ma:index="20" nillable="true" ma:displayName="HtmlComunicato" ma:description="HtmlComunicato" ma:hidden="true" ma:internalName="HtmlComunicato" ma:readOnly="false">
      <xsd:simpleType>
        <xsd:restriction base="dms:Note"/>
      </xsd:simpleType>
    </xsd:element>
    <xsd:element name="Ambiente" ma:index="21" nillable="true" ma:displayName="Ambiente" ma:description="Ambiente" ma:hidden="true" ma:internalName="Ambiente" ma:readOnly="false">
      <xsd:simpleType>
        <xsd:restriction base="dms:Text"/>
      </xsd:simpleType>
    </xsd:element>
    <xsd:element name="Anteprima" ma:index="24" nillable="true" ma:displayName="Anteprima" ma:description="Anteprima" ma:hidden="true" ma:internalName="Anteprima" ma:readOnly="false">
      <xsd:simpleType>
        <xsd:restriction base="dms:Text"/>
      </xsd:simpleType>
    </xsd:element>
    <xsd:element name="SearchRefiner" ma:index="25" nillable="true" ma:displayName="SearchRefiner" ma:hidden="true" ma:internalName="SearchRefiner" ma:readOnly="false">
      <xsd:simpleType>
        <xsd:restriction base="dms:Text">
          <xsd:maxLength value="255"/>
        </xsd:restriction>
      </xsd:simpleType>
    </xsd:element>
    <xsd:element name="Allegato" ma:index="29" nillable="true" ma:displayName="Allegato" ma:description="Allegato" ma:hidden="true" ma:internalName="Allegato" ma:readOnly="false">
      <xsd:simpleType>
        <xsd:restriction base="dms:Text"/>
      </xsd:simpleType>
    </xsd:element>
    <xsd:element name="NascondiInPreview" ma:index="30" nillable="true" ma:displayName="NascondiInPreview" ma:default="0" ma:internalName="NascondiInPreview">
      <xsd:simpleType>
        <xsd:restriction base="dms:Boolean"/>
      </xsd:simpleType>
    </xsd:element>
    <xsd:element name="DivisioneLookup" ma:index="31" nillable="true" ma:displayName="DivisioneLookup" ma:list="935E3F02-55F7-439C-A866-6F9316268D69" ma:internalName="DivisioneLookup"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8546e4a5-de17-44c0-9601-4bf275a16681"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A05B5-18E8-4F9F-8194-780C6BAC6A19}">
  <ds:schemaRefs>
    <ds:schemaRef ds:uri="http://schemas.microsoft.com/office/2006/metadata/properties"/>
    <ds:schemaRef ds:uri="http://schemas.microsoft.com/office/infopath/2007/PartnerControls"/>
    <ds:schemaRef ds:uri="8f5a19d4-c194-4fff-a326-ace59f7ef39c"/>
  </ds:schemaRefs>
</ds:datastoreItem>
</file>

<file path=customXml/itemProps2.xml><?xml version="1.0" encoding="utf-8"?>
<ds:datastoreItem xmlns:ds="http://schemas.openxmlformats.org/officeDocument/2006/customXml" ds:itemID="{35443F41-9A1A-4A7D-BF66-F22EC4B0F703}">
  <ds:schemaRefs>
    <ds:schemaRef ds:uri="http://schemas.microsoft.com/sharepoint/v3/contenttype/forms"/>
  </ds:schemaRefs>
</ds:datastoreItem>
</file>

<file path=customXml/itemProps3.xml><?xml version="1.0" encoding="utf-8"?>
<ds:datastoreItem xmlns:ds="http://schemas.openxmlformats.org/officeDocument/2006/customXml" ds:itemID="{FE794701-BC23-4520-B79D-D2CDD5095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a19d4-c194-4fff-a326-ace59f7ef39c"/>
    <ds:schemaRef ds:uri="8546e4a5-de17-44c0-9601-4bf275a16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51F91F-65BA-3946-B41F-0EF0A3A80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454</Words>
  <Characters>2594</Characters>
  <Application>Microsoft Office Word</Application>
  <DocSecurity>0</DocSecurity>
  <Lines>21</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01_CartaIntestata_Sede_legale_Trieste_docx</vt: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01_CartaIntestata_Sede_legale_Trieste_docx</dc:title>
  <dc:subject/>
  <dc:creator>ilariabenato@ledictateur.com</dc:creator>
  <cp:keywords/>
  <dc:description/>
  <cp:lastModifiedBy>Scomparin Maria Vittoria</cp:lastModifiedBy>
  <cp:revision>34</cp:revision>
  <cp:lastPrinted>2023-09-20T09:49:00Z</cp:lastPrinted>
  <dcterms:created xsi:type="dcterms:W3CDTF">2024-02-13T16:31:00Z</dcterms:created>
  <dcterms:modified xsi:type="dcterms:W3CDTF">2025-10-24T13:52:00Z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0x01010089D3D02D30C4B94F87C281BBB70BF441</vt:lpwstr>
  </property>
</Properties>
</file>